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0" w:name="_Toc516333987"/>
      <w:r>
        <w:rPr>
          <w:rFonts w:hint="eastAsia" w:ascii="黑体" w:hAnsi="黑体" w:eastAsia="黑体"/>
          <w:kern w:val="0"/>
          <w:sz w:val="36"/>
          <w:szCs w:val="36"/>
        </w:rPr>
        <w:t>工程建设强制性国家规范</w:t>
      </w:r>
    </w:p>
    <w:p>
      <w:pPr>
        <w:pStyle w:val="14"/>
        <w:spacing w:line="800" w:lineRule="exact"/>
        <w:ind w:left="210" w:leftChars="100"/>
        <w:rPr>
          <w:rFonts w:hint="eastAsia" w:ascii="黑体" w:hAnsi="黑体" w:eastAsia="黑体"/>
          <w:b w:val="0"/>
          <w:bCs w:val="0"/>
          <w:sz w:val="44"/>
          <w:szCs w:val="44"/>
        </w:rPr>
      </w:pPr>
    </w:p>
    <w:p>
      <w:r>
        <w:pict>
          <v:line id="直接连接符 1"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gJjzVAAAACAEA&#10;AA8AAAAAAAAAAQAgAAAAIgAAAGRycy9kb3ducmV2LnhtbFBLAQIUABQAAAAIAIdO4kAG6jGZ5AEA&#10;AKUDAAAOAAAAAAAAAAEAIAAAACQBAABkcnMvZTJvRG9jLnhtbFBLBQYAAAAABgAGAFkBAAB6BQAA&#10;AAA=&#10;">
            <v:path arrowok="t"/>
            <v:fill on="f" focussize="0,0"/>
            <v:stroke weight="1.5pt"/>
            <v:imagedata o:title=""/>
            <o:lock v:ext="edit" aspectratio="f"/>
          </v:line>
        </w:pict>
      </w:r>
    </w:p>
    <w:p>
      <w:pPr>
        <w:pStyle w:val="35"/>
        <w:spacing w:before="312" w:beforeLines="100" w:after="312" w:afterLines="100" w:line="360" w:lineRule="auto"/>
        <w:rPr>
          <w:rFonts w:hint="eastAsia" w:ascii="黑体" w:hAnsi="黑体" w:eastAsia="黑体"/>
          <w:b w:val="0"/>
          <w:sz w:val="44"/>
          <w:szCs w:val="44"/>
        </w:rPr>
      </w:pPr>
    </w:p>
    <w:p>
      <w:pPr>
        <w:pStyle w:val="35"/>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《信息通信管线工程项目规范》</w:t>
      </w:r>
    </w:p>
    <w:p>
      <w:pPr>
        <w:pStyle w:val="36"/>
        <w:spacing w:before="312" w:beforeLines="100" w:after="312" w:afterLines="100" w:line="360" w:lineRule="auto"/>
        <w:rPr>
          <w:rFonts w:hint="eastAsia" w:ascii="黑体" w:hAnsi="黑体" w:eastAsia="黑体"/>
          <w:b w:val="0"/>
        </w:rPr>
      </w:pPr>
    </w:p>
    <w:p>
      <w:pPr>
        <w:pStyle w:val="36"/>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36"/>
        <w:rPr>
          <w:sz w:val="36"/>
          <w:szCs w:val="36"/>
        </w:rPr>
      </w:pPr>
    </w:p>
    <w:p>
      <w:pPr>
        <w:rPr>
          <w:sz w:val="30"/>
          <w:szCs w:val="30"/>
        </w:rPr>
      </w:pPr>
    </w:p>
    <w:p>
      <w:pPr>
        <w:pStyle w:val="15"/>
        <w:ind w:firstLine="281"/>
        <w:rPr>
          <w:color w:val="auto"/>
          <w:highlight w:val="none"/>
        </w:rPr>
      </w:pPr>
    </w:p>
    <w:p>
      <w:pPr>
        <w:pStyle w:val="15"/>
        <w:ind w:firstLine="0" w:firstLineChars="0"/>
        <w:rPr>
          <w:rFonts w:hint="default" w:ascii="宋体" w:hAnsi="宋体" w:cs="宋体"/>
          <w:b w:val="0"/>
          <w:color w:val="auto"/>
          <w:spacing w:val="-20"/>
          <w:sz w:val="36"/>
          <w:szCs w:val="36"/>
          <w:highlight w:val="none"/>
          <w:lang w:val="en-US" w:eastAsia="zh-CN"/>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eastAsia="宋体" w:cs="宋体"/>
          <w:b w:val="0"/>
          <w:color w:val="auto"/>
          <w:spacing w:val="-20"/>
          <w:sz w:val="36"/>
          <w:szCs w:val="36"/>
          <w:highlight w:val="none"/>
          <w:u w:val="none"/>
          <w:lang w:val="en-US" w:eastAsia="zh-CN"/>
        </w:rPr>
        <w:fldChar w:fldCharType="begin"/>
      </w:r>
      <w:r>
        <w:rPr>
          <w:rFonts w:hint="eastAsia" w:ascii="宋体" w:hAnsi="宋体" w:eastAsia="宋体" w:cs="宋体"/>
          <w:b w:val="0"/>
          <w:color w:val="auto"/>
          <w:spacing w:val="-20"/>
          <w:sz w:val="36"/>
          <w:szCs w:val="36"/>
          <w:highlight w:val="none"/>
          <w:u w:val="none"/>
          <w:lang w:val="en-US" w:eastAsia="zh-CN"/>
        </w:rPr>
        <w:instrText xml:space="preserve"> HYPERLINK "mailto:sxuem@dimpt.com" </w:instrText>
      </w:r>
      <w:r>
        <w:rPr>
          <w:rFonts w:hint="eastAsia" w:ascii="宋体" w:hAnsi="宋体" w:eastAsia="宋体" w:cs="宋体"/>
          <w:b w:val="0"/>
          <w:color w:val="auto"/>
          <w:spacing w:val="-20"/>
          <w:sz w:val="36"/>
          <w:szCs w:val="36"/>
          <w:highlight w:val="none"/>
          <w:u w:val="none"/>
          <w:lang w:val="en-US" w:eastAsia="zh-CN"/>
        </w:rPr>
        <w:fldChar w:fldCharType="separate"/>
      </w:r>
      <w:r>
        <w:rPr>
          <w:rStyle w:val="18"/>
          <w:rFonts w:hint="eastAsia" w:ascii="宋体" w:hAnsi="宋体" w:eastAsia="宋体" w:cs="宋体"/>
          <w:b w:val="0"/>
          <w:color w:val="auto"/>
          <w:spacing w:val="-20"/>
          <w:sz w:val="36"/>
          <w:szCs w:val="36"/>
          <w:highlight w:val="none"/>
          <w:u w:val="none"/>
          <w:lang w:val="en-US" w:eastAsia="zh-CN"/>
        </w:rPr>
        <w:t>sxuem@dimpt.com</w:t>
      </w:r>
      <w:r>
        <w:rPr>
          <w:rFonts w:hint="eastAsia" w:ascii="宋体" w:hAnsi="宋体" w:eastAsia="宋体" w:cs="宋体"/>
          <w:b w:val="0"/>
          <w:color w:val="auto"/>
          <w:spacing w:val="-20"/>
          <w:sz w:val="36"/>
          <w:szCs w:val="36"/>
          <w:highlight w:val="none"/>
          <w:u w:val="none"/>
          <w:lang w:val="en-US" w:eastAsia="zh-CN"/>
        </w:rPr>
        <w:fldChar w:fldCharType="end"/>
      </w:r>
      <w:r>
        <w:rPr>
          <w:rFonts w:hint="eastAsia" w:ascii="宋体" w:hAnsi="宋体" w:eastAsia="宋体" w:cs="宋体"/>
          <w:b w:val="0"/>
          <w:color w:val="auto"/>
          <w:spacing w:val="-20"/>
          <w:sz w:val="36"/>
          <w:szCs w:val="36"/>
          <w:highlight w:val="none"/>
          <w:u w:val="none"/>
          <w:lang w:val="en-US" w:eastAsia="zh-CN"/>
        </w:rPr>
        <w:t xml:space="preserve"> </w:t>
      </w:r>
      <w:r>
        <w:rPr>
          <w:rFonts w:hint="eastAsia" w:ascii="宋体" w:hAnsi="宋体" w:cs="宋体"/>
          <w:b w:val="0"/>
          <w:color w:val="auto"/>
          <w:spacing w:val="-20"/>
          <w:sz w:val="36"/>
          <w:szCs w:val="36"/>
          <w:highlight w:val="none"/>
          <w:lang w:val="en-US" w:eastAsia="zh-CN"/>
        </w:rPr>
        <w:t>。</w:t>
      </w:r>
    </w:p>
    <w:p>
      <w:pPr>
        <w:rPr>
          <w:rFonts w:hint="eastAsia" w:ascii="宋体" w:hAnsi="宋体" w:cs="宋体"/>
          <w:b w:val="0"/>
          <w:color w:val="auto"/>
          <w:spacing w:val="-20"/>
          <w:sz w:val="36"/>
          <w:szCs w:val="36"/>
          <w:highlight w:val="none"/>
        </w:rPr>
      </w:pPr>
      <w:r>
        <w:rPr>
          <w:rFonts w:hint="eastAsia" w:ascii="宋体" w:hAnsi="宋体" w:cs="宋体"/>
          <w:b w:val="0"/>
          <w:color w:val="auto"/>
          <w:spacing w:val="-20"/>
          <w:sz w:val="36"/>
          <w:szCs w:val="36"/>
          <w:highlight w:val="none"/>
        </w:rPr>
        <w:t>通信地址：河南省郑州市中原区互助路1号；邮编：450007。</w:t>
      </w:r>
    </w:p>
    <w:p>
      <w:pPr>
        <w:pStyle w:val="15"/>
        <w:ind w:firstLine="281"/>
      </w:pPr>
    </w:p>
    <w:p>
      <w:pPr>
        <w:pStyle w:val="15"/>
        <w:ind w:firstLine="281"/>
      </w:pPr>
    </w:p>
    <w:p>
      <w:pPr>
        <w:pStyle w:val="15"/>
        <w:ind w:firstLine="281"/>
      </w:pPr>
    </w:p>
    <w:p>
      <w:pPr>
        <w:pStyle w:val="15"/>
        <w:ind w:firstLine="281"/>
      </w:pPr>
    </w:p>
    <w:p>
      <w:pPr>
        <w:pStyle w:val="37"/>
        <w:ind w:firstLine="3600" w:firstLineChars="1200"/>
        <w:jc w:val="both"/>
        <w:rPr>
          <w:rFonts w:ascii="黑体" w:hAnsi="黑体" w:eastAsia="黑体"/>
          <w:sz w:val="36"/>
          <w:szCs w:val="60"/>
        </w:rPr>
        <w:sectPr>
          <w:foot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sz w:val="30"/>
          <w:szCs w:val="30"/>
        </w:rPr>
        <w:t>2020年</w:t>
      </w:r>
      <w:r>
        <w:rPr>
          <w:rFonts w:hint="eastAsia" w:ascii="黑体" w:hAnsi="黑体" w:eastAsia="黑体"/>
          <w:sz w:val="30"/>
          <w:szCs w:val="30"/>
          <w:lang w:val="en-US" w:eastAsia="zh-CN"/>
        </w:rPr>
        <w:t>9月</w:t>
      </w:r>
      <w:bookmarkEnd w:id="0"/>
    </w:p>
    <w:p/>
    <w:p>
      <w:pPr>
        <w:jc w:val="both"/>
        <w:rPr>
          <w:b/>
          <w:sz w:val="28"/>
          <w:szCs w:val="28"/>
        </w:rPr>
      </w:pPr>
      <w:bookmarkStart w:id="43" w:name="_GoBack"/>
      <w:bookmarkEnd w:id="43"/>
    </w:p>
    <w:p>
      <w:pPr>
        <w:jc w:val="center"/>
        <w:rPr>
          <w:b/>
          <w:sz w:val="32"/>
          <w:szCs w:val="32"/>
        </w:rPr>
      </w:pPr>
      <w:r>
        <w:rPr>
          <w:rFonts w:hint="eastAsia"/>
          <w:b/>
          <w:sz w:val="32"/>
          <w:szCs w:val="32"/>
        </w:rPr>
        <w:t>目  次</w:t>
      </w:r>
    </w:p>
    <w:p>
      <w:pPr>
        <w:pStyle w:val="12"/>
        <w:tabs>
          <w:tab w:val="right" w:leader="dot" w:pos="8302"/>
        </w:tabs>
        <w:spacing w:line="276" w:lineRule="auto"/>
        <w:rPr>
          <w:rFonts w:cs="Times New Roman"/>
          <w:sz w:val="24"/>
          <w:szCs w:val="24"/>
        </w:rPr>
      </w:pPr>
      <w:r>
        <w:rPr>
          <w:rFonts w:ascii="宋体" w:hAnsi="宋体" w:cs="Arial"/>
          <w:sz w:val="24"/>
          <w:szCs w:val="24"/>
        </w:rPr>
        <w:fldChar w:fldCharType="begin"/>
      </w:r>
      <w:r>
        <w:rPr>
          <w:rFonts w:ascii="宋体" w:hAnsi="宋体" w:cs="Arial"/>
          <w:sz w:val="24"/>
          <w:szCs w:val="24"/>
        </w:rPr>
        <w:instrText xml:space="preserve"> TOC \o "1-3" \h \z \u </w:instrText>
      </w:r>
      <w:r>
        <w:rPr>
          <w:rFonts w:ascii="宋体" w:hAnsi="宋体" w:cs="Arial"/>
          <w:sz w:val="24"/>
          <w:szCs w:val="24"/>
        </w:rPr>
        <w:fldChar w:fldCharType="separate"/>
      </w:r>
      <w:r>
        <w:fldChar w:fldCharType="begin"/>
      </w:r>
      <w:r>
        <w:instrText xml:space="preserve"> HYPERLINK \l "_Toc52138084" </w:instrText>
      </w:r>
      <w:r>
        <w:fldChar w:fldCharType="separate"/>
      </w:r>
      <w:r>
        <w:rPr>
          <w:rStyle w:val="18"/>
          <w:rFonts w:ascii="宋体" w:hAnsi="宋体" w:cs="Times New Roman"/>
          <w:color w:val="auto"/>
          <w:sz w:val="24"/>
          <w:szCs w:val="24"/>
        </w:rPr>
        <w:t>1 总  则</w:t>
      </w:r>
      <w:r>
        <w:rPr>
          <w:sz w:val="24"/>
          <w:szCs w:val="24"/>
        </w:rPr>
        <w:tab/>
      </w:r>
      <w:r>
        <w:rPr>
          <w:sz w:val="24"/>
          <w:szCs w:val="24"/>
        </w:rPr>
        <w:fldChar w:fldCharType="begin"/>
      </w:r>
      <w:r>
        <w:rPr>
          <w:sz w:val="24"/>
          <w:szCs w:val="24"/>
        </w:rPr>
        <w:instrText xml:space="preserve"> PAGEREF _Toc52138084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2"/>
        <w:tabs>
          <w:tab w:val="right" w:leader="dot" w:pos="8302"/>
        </w:tabs>
        <w:spacing w:line="276" w:lineRule="auto"/>
        <w:rPr>
          <w:rFonts w:cs="Times New Roman"/>
          <w:sz w:val="24"/>
          <w:szCs w:val="24"/>
        </w:rPr>
      </w:pPr>
      <w:r>
        <w:fldChar w:fldCharType="begin"/>
      </w:r>
      <w:r>
        <w:instrText xml:space="preserve"> HYPERLINK \l "_Toc52138085" </w:instrText>
      </w:r>
      <w:r>
        <w:fldChar w:fldCharType="separate"/>
      </w:r>
      <w:r>
        <w:rPr>
          <w:rStyle w:val="18"/>
          <w:rFonts w:ascii="宋体" w:hAnsi="宋体" w:cs="Times New Roman"/>
          <w:color w:val="auto"/>
          <w:sz w:val="24"/>
          <w:szCs w:val="24"/>
        </w:rPr>
        <w:t>2 基本规定</w:t>
      </w:r>
      <w:r>
        <w:rPr>
          <w:sz w:val="24"/>
          <w:szCs w:val="24"/>
        </w:rPr>
        <w:tab/>
      </w:r>
      <w:r>
        <w:rPr>
          <w:sz w:val="24"/>
          <w:szCs w:val="24"/>
        </w:rPr>
        <w:fldChar w:fldCharType="begin"/>
      </w:r>
      <w:r>
        <w:rPr>
          <w:sz w:val="24"/>
          <w:szCs w:val="24"/>
        </w:rPr>
        <w:instrText xml:space="preserve"> PAGEREF _Toc52138085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"_Toc52138086" </w:instrText>
      </w:r>
      <w:r>
        <w:fldChar w:fldCharType="separate"/>
      </w:r>
      <w:r>
        <w:rPr>
          <w:rStyle w:val="18"/>
          <w:rFonts w:ascii="宋体" w:hAnsi="宋体" w:cs="宋体"/>
          <w:color w:val="auto"/>
          <w:sz w:val="24"/>
          <w:szCs w:val="24"/>
        </w:rPr>
        <w:t>2.1 目标功能要求</w:t>
      </w:r>
      <w:r>
        <w:rPr>
          <w:sz w:val="24"/>
          <w:szCs w:val="24"/>
        </w:rPr>
        <w:tab/>
      </w:r>
      <w:r>
        <w:rPr>
          <w:sz w:val="24"/>
          <w:szCs w:val="24"/>
        </w:rPr>
        <w:fldChar w:fldCharType="begin"/>
      </w:r>
      <w:r>
        <w:rPr>
          <w:sz w:val="24"/>
          <w:szCs w:val="24"/>
        </w:rPr>
        <w:instrText xml:space="preserve"> PAGEREF _Toc52138086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"_Toc52138087" </w:instrText>
      </w:r>
      <w:r>
        <w:fldChar w:fldCharType="separate"/>
      </w:r>
      <w:r>
        <w:rPr>
          <w:rStyle w:val="18"/>
          <w:rFonts w:ascii="宋体" w:hAnsi="宋体" w:cs="宋体"/>
          <w:color w:val="auto"/>
          <w:sz w:val="24"/>
          <w:szCs w:val="24"/>
        </w:rPr>
        <w:t>2.2 基本要求</w:t>
      </w:r>
      <w:r>
        <w:rPr>
          <w:sz w:val="24"/>
          <w:szCs w:val="24"/>
        </w:rPr>
        <w:tab/>
      </w:r>
      <w:r>
        <w:rPr>
          <w:sz w:val="24"/>
          <w:szCs w:val="24"/>
        </w:rPr>
        <w:fldChar w:fldCharType="begin"/>
      </w:r>
      <w:r>
        <w:rPr>
          <w:sz w:val="24"/>
          <w:szCs w:val="24"/>
        </w:rPr>
        <w:instrText xml:space="preserve"> PAGEREF _Toc52138087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"_Toc52138088" </w:instrText>
      </w:r>
      <w:r>
        <w:fldChar w:fldCharType="separate"/>
      </w:r>
      <w:r>
        <w:rPr>
          <w:rStyle w:val="18"/>
          <w:rFonts w:ascii="宋体" w:hAnsi="宋体" w:cs="宋体"/>
          <w:color w:val="auto"/>
          <w:sz w:val="24"/>
          <w:szCs w:val="24"/>
        </w:rPr>
        <w:t>2.3 规划建设</w:t>
      </w:r>
      <w:r>
        <w:rPr>
          <w:sz w:val="24"/>
          <w:szCs w:val="24"/>
        </w:rPr>
        <w:tab/>
      </w:r>
      <w:r>
        <w:rPr>
          <w:sz w:val="24"/>
          <w:szCs w:val="24"/>
        </w:rPr>
        <w:fldChar w:fldCharType="begin"/>
      </w:r>
      <w:r>
        <w:rPr>
          <w:sz w:val="24"/>
          <w:szCs w:val="24"/>
        </w:rPr>
        <w:instrText xml:space="preserve"> PAGEREF _Toc52138088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"_Toc52138089" </w:instrText>
      </w:r>
      <w:r>
        <w:fldChar w:fldCharType="separate"/>
      </w:r>
      <w:r>
        <w:rPr>
          <w:rStyle w:val="18"/>
          <w:rFonts w:ascii="宋体" w:hAnsi="宋体" w:cs="宋体"/>
          <w:color w:val="auto"/>
          <w:sz w:val="24"/>
          <w:szCs w:val="24"/>
        </w:rPr>
        <w:t>2.4 运营维护及拆除</w:t>
      </w:r>
      <w:r>
        <w:rPr>
          <w:sz w:val="24"/>
          <w:szCs w:val="24"/>
        </w:rPr>
        <w:tab/>
      </w:r>
      <w:r>
        <w:rPr>
          <w:sz w:val="24"/>
          <w:szCs w:val="24"/>
        </w:rPr>
        <w:fldChar w:fldCharType="begin"/>
      </w:r>
      <w:r>
        <w:rPr>
          <w:sz w:val="24"/>
          <w:szCs w:val="24"/>
        </w:rPr>
        <w:instrText xml:space="preserve"> PAGEREF _Toc52138089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2"/>
        </w:tabs>
        <w:spacing w:line="276" w:lineRule="auto"/>
        <w:rPr>
          <w:rFonts w:cs="Times New Roman"/>
          <w:sz w:val="24"/>
          <w:szCs w:val="24"/>
        </w:rPr>
      </w:pPr>
      <w:r>
        <w:fldChar w:fldCharType="begin"/>
      </w:r>
      <w:r>
        <w:instrText xml:space="preserve"> HYPERLINK \l "_Toc52138090" </w:instrText>
      </w:r>
      <w:r>
        <w:fldChar w:fldCharType="separate"/>
      </w:r>
      <w:r>
        <w:rPr>
          <w:rStyle w:val="18"/>
          <w:color w:val="auto"/>
          <w:sz w:val="24"/>
          <w:szCs w:val="24"/>
        </w:rPr>
        <w:t>3 信息通信管道工程</w:t>
      </w:r>
      <w:r>
        <w:rPr>
          <w:sz w:val="24"/>
          <w:szCs w:val="24"/>
        </w:rPr>
        <w:tab/>
      </w:r>
      <w:r>
        <w:rPr>
          <w:sz w:val="24"/>
          <w:szCs w:val="24"/>
        </w:rPr>
        <w:fldChar w:fldCharType="begin"/>
      </w:r>
      <w:r>
        <w:rPr>
          <w:sz w:val="24"/>
          <w:szCs w:val="24"/>
        </w:rPr>
        <w:instrText xml:space="preserve"> PAGEREF _Toc52138090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right" w:leader="dot" w:pos="8302"/>
        </w:tabs>
        <w:spacing w:line="276" w:lineRule="auto"/>
        <w:rPr>
          <w:rFonts w:cs="Times New Roman"/>
          <w:sz w:val="24"/>
          <w:szCs w:val="24"/>
        </w:rPr>
      </w:pPr>
      <w:r>
        <w:fldChar w:fldCharType="begin"/>
      </w:r>
      <w:r>
        <w:instrText xml:space="preserve"> HYPERLINK \l "_Toc52138091" </w:instrText>
      </w:r>
      <w:r>
        <w:fldChar w:fldCharType="separate"/>
      </w:r>
      <w:r>
        <w:rPr>
          <w:rStyle w:val="18"/>
          <w:color w:val="auto"/>
          <w:sz w:val="24"/>
          <w:szCs w:val="24"/>
        </w:rPr>
        <w:t>4 信息通信线路工程</w:t>
      </w:r>
      <w:r>
        <w:rPr>
          <w:sz w:val="24"/>
          <w:szCs w:val="24"/>
        </w:rPr>
        <w:tab/>
      </w:r>
      <w:r>
        <w:rPr>
          <w:sz w:val="24"/>
          <w:szCs w:val="24"/>
        </w:rPr>
        <w:fldChar w:fldCharType="begin"/>
      </w:r>
      <w:r>
        <w:rPr>
          <w:sz w:val="24"/>
          <w:szCs w:val="24"/>
        </w:rPr>
        <w:instrText xml:space="preserve"> PAGEREF _Toc52138091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tabs>
          <w:tab w:val="right" w:leader="dot" w:pos="8302"/>
        </w:tabs>
        <w:spacing w:line="276" w:lineRule="auto"/>
        <w:rPr>
          <w:rFonts w:cs="Times New Roman"/>
          <w:sz w:val="24"/>
          <w:szCs w:val="24"/>
        </w:rPr>
      </w:pPr>
      <w:r>
        <w:fldChar w:fldCharType="begin"/>
      </w:r>
      <w:r>
        <w:instrText xml:space="preserve"> HYPERLINK \l "_Toc52138092" </w:instrText>
      </w:r>
      <w:r>
        <w:fldChar w:fldCharType="separate"/>
      </w:r>
      <w:r>
        <w:rPr>
          <w:rStyle w:val="18"/>
          <w:color w:val="auto"/>
          <w:sz w:val="24"/>
          <w:szCs w:val="24"/>
        </w:rPr>
        <w:t>起 草 说 明</w:t>
      </w:r>
      <w:r>
        <w:rPr>
          <w:sz w:val="24"/>
          <w:szCs w:val="24"/>
        </w:rPr>
        <w:tab/>
      </w:r>
      <w:r>
        <w:rPr>
          <w:sz w:val="24"/>
          <w:szCs w:val="24"/>
        </w:rPr>
        <w:fldChar w:fldCharType="begin"/>
      </w:r>
      <w:r>
        <w:rPr>
          <w:sz w:val="24"/>
          <w:szCs w:val="24"/>
        </w:rPr>
        <w:instrText xml:space="preserve"> PAGEREF _Toc52138092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"_Toc52138093" </w:instrText>
      </w:r>
      <w:r>
        <w:fldChar w:fldCharType="separate"/>
      </w:r>
      <w:r>
        <w:rPr>
          <w:rStyle w:val="18"/>
          <w:rFonts w:ascii="宋体" w:hAnsi="宋体" w:cs="宋体"/>
          <w:color w:val="auto"/>
          <w:sz w:val="24"/>
          <w:szCs w:val="24"/>
        </w:rPr>
        <w:t>一、 起草说明</w:t>
      </w:r>
      <w:r>
        <w:rPr>
          <w:sz w:val="24"/>
          <w:szCs w:val="24"/>
        </w:rPr>
        <w:tab/>
      </w:r>
      <w:r>
        <w:rPr>
          <w:sz w:val="24"/>
          <w:szCs w:val="24"/>
        </w:rPr>
        <w:fldChar w:fldCharType="begin"/>
      </w:r>
      <w:r>
        <w:rPr>
          <w:sz w:val="24"/>
          <w:szCs w:val="24"/>
        </w:rPr>
        <w:instrText xml:space="preserve"> PAGEREF _Toc52138093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"_Toc52138094" </w:instrText>
      </w:r>
      <w:r>
        <w:fldChar w:fldCharType="separate"/>
      </w:r>
      <w:r>
        <w:rPr>
          <w:rStyle w:val="18"/>
          <w:rFonts w:ascii="宋体" w:hAnsi="宋体" w:cs="宋体"/>
          <w:color w:val="auto"/>
          <w:sz w:val="24"/>
          <w:szCs w:val="24"/>
        </w:rPr>
        <w:t>二、 起草单位、起草人员和审查人员</w:t>
      </w:r>
      <w:r>
        <w:rPr>
          <w:sz w:val="24"/>
          <w:szCs w:val="24"/>
        </w:rPr>
        <w:tab/>
      </w:r>
      <w:r>
        <w:rPr>
          <w:sz w:val="24"/>
          <w:szCs w:val="24"/>
        </w:rPr>
        <w:fldChar w:fldCharType="begin"/>
      </w:r>
      <w:r>
        <w:rPr>
          <w:sz w:val="24"/>
          <w:szCs w:val="24"/>
        </w:rPr>
        <w:instrText xml:space="preserve"> PAGEREF _Toc52138094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"_Toc52138095" </w:instrText>
      </w:r>
      <w:r>
        <w:fldChar w:fldCharType="separate"/>
      </w:r>
      <w:r>
        <w:rPr>
          <w:rStyle w:val="18"/>
          <w:rFonts w:ascii="宋体" w:hAnsi="宋体" w:cs="宋体"/>
          <w:color w:val="auto"/>
          <w:sz w:val="24"/>
          <w:szCs w:val="24"/>
        </w:rPr>
        <w:t>三、 术语</w:t>
      </w:r>
      <w:r>
        <w:rPr>
          <w:sz w:val="24"/>
          <w:szCs w:val="24"/>
        </w:rPr>
        <w:tab/>
      </w:r>
      <w:r>
        <w:rPr>
          <w:sz w:val="24"/>
          <w:szCs w:val="24"/>
        </w:rPr>
        <w:fldChar w:fldCharType="begin"/>
      </w:r>
      <w:r>
        <w:rPr>
          <w:sz w:val="24"/>
          <w:szCs w:val="24"/>
        </w:rPr>
        <w:instrText xml:space="preserve"> PAGEREF _Toc52138095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tabs>
          <w:tab w:val="right" w:leader="dot" w:pos="8302"/>
        </w:tabs>
        <w:spacing w:line="276" w:lineRule="auto"/>
        <w:rPr>
          <w:rFonts w:cs="Times New Roman"/>
          <w:sz w:val="24"/>
          <w:szCs w:val="24"/>
        </w:rPr>
      </w:pPr>
      <w:r>
        <w:fldChar w:fldCharType="begin"/>
      </w:r>
      <w:r>
        <w:instrText xml:space="preserve"> HYPERLINK \l "_Toc52138096" </w:instrText>
      </w:r>
      <w:r>
        <w:fldChar w:fldCharType="separate"/>
      </w:r>
      <w:r>
        <w:rPr>
          <w:rStyle w:val="18"/>
          <w:rFonts w:ascii="宋体" w:hAnsi="宋体" w:cs="宋体"/>
          <w:color w:val="auto"/>
          <w:sz w:val="24"/>
          <w:szCs w:val="24"/>
        </w:rPr>
        <w:t>四、 条文说明</w:t>
      </w:r>
      <w:r>
        <w:rPr>
          <w:sz w:val="24"/>
          <w:szCs w:val="24"/>
        </w:rPr>
        <w:tab/>
      </w:r>
      <w:r>
        <w:rPr>
          <w:sz w:val="24"/>
          <w:szCs w:val="24"/>
        </w:rPr>
        <w:fldChar w:fldCharType="begin"/>
      </w:r>
      <w:r>
        <w:rPr>
          <w:sz w:val="24"/>
          <w:szCs w:val="24"/>
        </w:rPr>
        <w:instrText xml:space="preserve"> PAGEREF _Toc52138096 \h </w:instrText>
      </w:r>
      <w:r>
        <w:rPr>
          <w:sz w:val="24"/>
          <w:szCs w:val="24"/>
        </w:rPr>
        <w:fldChar w:fldCharType="separate"/>
      </w:r>
      <w:r>
        <w:rPr>
          <w:sz w:val="24"/>
          <w:szCs w:val="24"/>
        </w:rPr>
        <w:t>10</w:t>
      </w:r>
      <w:r>
        <w:rPr>
          <w:sz w:val="24"/>
          <w:szCs w:val="24"/>
        </w:rPr>
        <w:fldChar w:fldCharType="end"/>
      </w:r>
      <w:r>
        <w:rPr>
          <w:sz w:val="24"/>
          <w:szCs w:val="24"/>
        </w:rPr>
        <w:fldChar w:fldCharType="end"/>
      </w:r>
    </w:p>
    <w:p>
      <w:pPr>
        <w:spacing w:line="276" w:lineRule="auto"/>
        <w:jc w:val="center"/>
        <w:rPr>
          <w:b/>
          <w:sz w:val="28"/>
          <w:szCs w:val="28"/>
        </w:rPr>
      </w:pPr>
      <w:r>
        <w:rPr>
          <w:rFonts w:ascii="宋体" w:hAnsi="宋体" w:cs="Arial"/>
          <w:sz w:val="24"/>
          <w:szCs w:val="24"/>
        </w:rPr>
        <w:fldChar w:fldCharType="end"/>
      </w:r>
    </w:p>
    <w:p>
      <w:pPr>
        <w:jc w:val="center"/>
        <w:rPr>
          <w:rFonts w:ascii="黑体" w:hAnsi="黑体" w:eastAsia="黑体" w:cs="Times New Roman"/>
          <w:bCs/>
          <w:sz w:val="30"/>
          <w:szCs w:val="30"/>
        </w:rPr>
        <w:sectPr>
          <w:footerReference r:id="rId4" w:type="default"/>
          <w:pgSz w:w="11906" w:h="16838"/>
          <w:pgMar w:top="1440" w:right="1797" w:bottom="1440" w:left="1797" w:header="851" w:footer="992" w:gutter="0"/>
          <w:pgNumType w:start="1"/>
          <w:cols w:space="720" w:num="1"/>
          <w:docGrid w:type="linesAndChars" w:linePitch="312" w:charSpace="0"/>
        </w:sectPr>
      </w:pPr>
      <w:bookmarkStart w:id="1" w:name="_Toc477114612"/>
      <w:bookmarkStart w:id="2" w:name="_Toc443404393"/>
      <w:bookmarkStart w:id="3" w:name="_Toc52106865"/>
      <w:bookmarkStart w:id="4" w:name="_Toc477117136"/>
      <w:bookmarkStart w:id="5" w:name="_Toc48830722"/>
      <w:bookmarkStart w:id="6" w:name="_Ref224621824"/>
      <w:bookmarkStart w:id="7" w:name="_Toc48840333"/>
      <w:bookmarkStart w:id="8" w:name="_Toc309307766"/>
    </w:p>
    <w:p>
      <w:pPr>
        <w:keepNext/>
        <w:keepLines/>
        <w:adjustRightInd w:val="0"/>
        <w:spacing w:before="340" w:after="240" w:line="480" w:lineRule="auto"/>
        <w:jc w:val="center"/>
        <w:outlineLvl w:val="0"/>
        <w:rPr>
          <w:rFonts w:ascii="宋体" w:hAnsi="宋体" w:cs="Times New Roman"/>
          <w:b/>
          <w:sz w:val="30"/>
          <w:szCs w:val="30"/>
        </w:rPr>
      </w:pPr>
      <w:bookmarkStart w:id="9" w:name="_Toc52138084"/>
      <w:r>
        <w:rPr>
          <w:rFonts w:ascii="宋体" w:hAnsi="宋体" w:cs="Times New Roman"/>
          <w:b/>
          <w:sz w:val="30"/>
          <w:szCs w:val="30"/>
        </w:rPr>
        <w:t>1</w:t>
      </w:r>
      <w:r>
        <w:rPr>
          <w:rFonts w:hint="eastAsia" w:ascii="宋体" w:hAnsi="宋体" w:cs="Times New Roman"/>
          <w:b/>
          <w:sz w:val="30"/>
          <w:szCs w:val="30"/>
        </w:rPr>
        <w:t xml:space="preserve"> </w:t>
      </w:r>
      <w:r>
        <w:rPr>
          <w:rFonts w:ascii="宋体" w:hAnsi="宋体" w:cs="Times New Roman"/>
          <w:b/>
          <w:sz w:val="30"/>
          <w:szCs w:val="30"/>
        </w:rPr>
        <w:t>总</w:t>
      </w:r>
      <w:r>
        <w:rPr>
          <w:rFonts w:hint="eastAsia" w:ascii="宋体" w:hAnsi="宋体" w:cs="Times New Roman"/>
          <w:b/>
          <w:sz w:val="30"/>
          <w:szCs w:val="30"/>
        </w:rPr>
        <w:t xml:space="preserve"> </w:t>
      </w:r>
      <w:r>
        <w:rPr>
          <w:rFonts w:ascii="宋体" w:hAnsi="宋体" w:cs="Times New Roman"/>
          <w:b/>
          <w:sz w:val="30"/>
          <w:szCs w:val="30"/>
        </w:rPr>
        <w:t xml:space="preserve"> 则</w:t>
      </w:r>
      <w:bookmarkEnd w:id="1"/>
      <w:bookmarkEnd w:id="2"/>
      <w:bookmarkEnd w:id="3"/>
      <w:bookmarkEnd w:id="4"/>
      <w:bookmarkEnd w:id="5"/>
      <w:bookmarkEnd w:id="6"/>
      <w:bookmarkEnd w:id="7"/>
      <w:bookmarkEnd w:id="8"/>
      <w:bookmarkEnd w:id="9"/>
    </w:p>
    <w:p>
      <w:pPr>
        <w:widowControl/>
        <w:numPr>
          <w:ilvl w:val="2"/>
          <w:numId w:val="2"/>
        </w:numPr>
        <w:spacing w:line="360" w:lineRule="auto"/>
        <w:ind w:left="0" w:firstLine="6"/>
        <w:rPr>
          <w:rFonts w:ascii="宋体" w:hAnsi="宋体" w:cs="Times New Roman"/>
          <w:kern w:val="0"/>
          <w:sz w:val="28"/>
          <w:szCs w:val="28"/>
        </w:rPr>
      </w:pPr>
      <w:r>
        <w:rPr>
          <w:rFonts w:hint="eastAsia" w:ascii="宋体" w:hAnsi="宋体" w:cs="Times New Roman"/>
          <w:kern w:val="0"/>
          <w:sz w:val="28"/>
          <w:szCs w:val="28"/>
        </w:rPr>
        <w:t>为在信息通信管线工程规划建设、运营维护及拆除过程中保障人身健康和生命财产安全、生态环境安全、工程质量安全，满足经济社会管理基本要求，依据有关法律、法规，制定本规范。</w:t>
      </w:r>
    </w:p>
    <w:p>
      <w:pPr>
        <w:widowControl/>
        <w:numPr>
          <w:ilvl w:val="2"/>
          <w:numId w:val="2"/>
        </w:numPr>
        <w:spacing w:line="360" w:lineRule="auto"/>
        <w:ind w:left="0" w:firstLine="6"/>
        <w:rPr>
          <w:rFonts w:ascii="宋体" w:hAnsi="宋体" w:cs="Times New Roman"/>
          <w:kern w:val="0"/>
          <w:sz w:val="28"/>
          <w:szCs w:val="28"/>
        </w:rPr>
      </w:pPr>
      <w:r>
        <w:rPr>
          <w:rFonts w:hint="eastAsia" w:ascii="宋体" w:hAnsi="宋体" w:cs="Times New Roman"/>
          <w:kern w:val="0"/>
          <w:sz w:val="28"/>
          <w:szCs w:val="28"/>
        </w:rPr>
        <w:t>信息通信管线工程项目的规划建设、运营维护及拆除必须遵守本规范。</w:t>
      </w:r>
    </w:p>
    <w:p>
      <w:pPr>
        <w:widowControl/>
        <w:numPr>
          <w:ilvl w:val="2"/>
          <w:numId w:val="2"/>
        </w:numPr>
        <w:spacing w:line="360" w:lineRule="auto"/>
        <w:ind w:left="0" w:firstLine="6"/>
        <w:rPr>
          <w:rFonts w:ascii="宋体" w:hAnsi="宋体" w:cs="Times New Roman"/>
          <w:kern w:val="0"/>
          <w:sz w:val="28"/>
          <w:szCs w:val="28"/>
        </w:rPr>
      </w:pPr>
      <w:r>
        <w:rPr>
          <w:rFonts w:hint="eastAsia" w:ascii="宋体" w:hAnsi="宋体" w:cs="Times New Roman"/>
          <w:kern w:val="0"/>
          <w:sz w:val="28"/>
          <w:szCs w:val="28"/>
        </w:rPr>
        <w:t>本规范是信息通信管线工程规划建设、运营、维护及拆除过程中工程技术和工程管理的基本要求。当信息通信管线工程建设过程中采用的方法、材料、技术措施、质量控制等与本规范的规定不一致，经合规性评价符合本规范第</w:t>
      </w:r>
      <w:r>
        <w:rPr>
          <w:rFonts w:ascii="宋体" w:hAnsi="宋体" w:cs="Times New Roman"/>
          <w:kern w:val="0"/>
          <w:sz w:val="28"/>
          <w:szCs w:val="28"/>
        </w:rPr>
        <w:t>2</w:t>
      </w:r>
      <w:r>
        <w:rPr>
          <w:rFonts w:hint="eastAsia" w:ascii="宋体" w:hAnsi="宋体" w:cs="Times New Roman"/>
          <w:kern w:val="0"/>
          <w:sz w:val="28"/>
          <w:szCs w:val="28"/>
        </w:rPr>
        <w:t>章的规定时，应允许采用。</w:t>
      </w:r>
    </w:p>
    <w:p>
      <w:pPr>
        <w:widowControl/>
        <w:numPr>
          <w:ilvl w:val="2"/>
          <w:numId w:val="2"/>
        </w:numPr>
        <w:spacing w:line="360" w:lineRule="auto"/>
        <w:ind w:left="0" w:firstLine="6"/>
        <w:rPr>
          <w:rFonts w:ascii="宋体" w:hAnsi="宋体" w:cs="Times New Roman"/>
          <w:kern w:val="0"/>
          <w:sz w:val="28"/>
          <w:szCs w:val="28"/>
        </w:rPr>
      </w:pPr>
      <w:r>
        <w:rPr>
          <w:rFonts w:hint="eastAsia" w:ascii="宋体" w:hAnsi="宋体" w:cs="Times New Roman"/>
          <w:kern w:val="0"/>
          <w:sz w:val="28"/>
          <w:szCs w:val="28"/>
        </w:rPr>
        <w:t>其他相关推荐性国家标准、行业标准、地方标准、团体标准、企业标准的技术要求不得低于本项目规范的相关技术要求。</w:t>
      </w:r>
    </w:p>
    <w:p>
      <w:pPr>
        <w:widowControl/>
        <w:numPr>
          <w:ilvl w:val="2"/>
          <w:numId w:val="2"/>
        </w:numPr>
        <w:spacing w:line="360" w:lineRule="auto"/>
        <w:ind w:left="0" w:firstLine="6"/>
        <w:rPr>
          <w:rFonts w:ascii="宋体" w:hAnsi="宋体" w:cs="Times New Roman"/>
          <w:kern w:val="0"/>
          <w:sz w:val="28"/>
          <w:szCs w:val="28"/>
        </w:rPr>
      </w:pPr>
      <w:r>
        <w:rPr>
          <w:rFonts w:hint="eastAsia" w:ascii="宋体" w:hAnsi="宋体" w:cs="Times New Roman"/>
          <w:kern w:val="0"/>
          <w:sz w:val="28"/>
          <w:szCs w:val="28"/>
        </w:rPr>
        <w:t>信息通信管线的规划建设、运营维护及拆除，除遵守本规范外，还应遵守国家现行有关法规的规定。</w:t>
      </w:r>
    </w:p>
    <w:p>
      <w:pPr>
        <w:keepNext/>
        <w:keepLines/>
        <w:adjustRightInd w:val="0"/>
        <w:spacing w:before="340" w:after="240" w:line="480" w:lineRule="auto"/>
        <w:jc w:val="center"/>
        <w:outlineLvl w:val="0"/>
        <w:rPr>
          <w:rFonts w:ascii="宋体" w:hAnsi="宋体" w:cs="Times New Roman"/>
          <w:b/>
          <w:sz w:val="30"/>
          <w:szCs w:val="30"/>
        </w:rPr>
      </w:pPr>
      <w:r>
        <w:rPr>
          <w:rFonts w:ascii="宋体" w:hAnsi="宋体" w:cs="Times New Roman"/>
          <w:kern w:val="0"/>
          <w:sz w:val="28"/>
          <w:szCs w:val="28"/>
        </w:rPr>
        <w:br w:type="page"/>
      </w:r>
      <w:bookmarkStart w:id="10" w:name="_Toc48830724"/>
      <w:bookmarkStart w:id="11" w:name="_Toc48840335"/>
      <w:bookmarkStart w:id="12" w:name="_Toc52106867"/>
      <w:bookmarkStart w:id="13" w:name="_Toc52138085"/>
      <w:r>
        <w:rPr>
          <w:rFonts w:ascii="宋体" w:hAnsi="宋体" w:cs="Times New Roman"/>
          <w:b/>
          <w:sz w:val="30"/>
          <w:szCs w:val="30"/>
        </w:rPr>
        <w:t>2</w:t>
      </w:r>
      <w:r>
        <w:rPr>
          <w:rFonts w:hint="eastAsia" w:ascii="宋体" w:hAnsi="宋体" w:cs="Times New Roman"/>
          <w:b/>
          <w:sz w:val="30"/>
          <w:szCs w:val="30"/>
        </w:rPr>
        <w:t xml:space="preserve"> 基本规定</w:t>
      </w:r>
      <w:bookmarkEnd w:id="10"/>
      <w:bookmarkEnd w:id="11"/>
      <w:bookmarkEnd w:id="12"/>
      <w:bookmarkEnd w:id="13"/>
    </w:p>
    <w:p>
      <w:pPr>
        <w:pStyle w:val="23"/>
        <w:spacing w:before="0" w:line="240" w:lineRule="auto"/>
        <w:ind w:left="840"/>
        <w:rPr>
          <w:rFonts w:ascii="宋体" w:hAnsi="宋体" w:eastAsia="宋体" w:cs="宋体"/>
          <w:b/>
          <w:szCs w:val="28"/>
        </w:rPr>
      </w:pPr>
      <w:bookmarkStart w:id="14" w:name="_Toc48830725"/>
      <w:bookmarkStart w:id="15" w:name="_Toc48840336"/>
      <w:bookmarkStart w:id="16" w:name="_Toc52106868"/>
      <w:bookmarkStart w:id="17" w:name="_Toc52138086"/>
      <w:r>
        <w:rPr>
          <w:rFonts w:hint="eastAsia" w:ascii="宋体" w:hAnsi="宋体" w:eastAsia="宋体" w:cs="宋体"/>
          <w:b/>
          <w:szCs w:val="28"/>
        </w:rPr>
        <w:t>2</w:t>
      </w:r>
      <w:r>
        <w:rPr>
          <w:rFonts w:ascii="宋体" w:hAnsi="宋体" w:eastAsia="宋体" w:cs="宋体"/>
          <w:b/>
          <w:szCs w:val="28"/>
        </w:rPr>
        <w:t xml:space="preserve">.1 </w:t>
      </w:r>
      <w:r>
        <w:rPr>
          <w:rFonts w:hint="eastAsia" w:ascii="宋体" w:hAnsi="宋体" w:eastAsia="宋体" w:cs="宋体"/>
          <w:b/>
          <w:szCs w:val="28"/>
        </w:rPr>
        <w:t>目标功能要求</w:t>
      </w:r>
      <w:bookmarkEnd w:id="14"/>
      <w:bookmarkEnd w:id="15"/>
      <w:bookmarkEnd w:id="16"/>
      <w:bookmarkEnd w:id="17"/>
    </w:p>
    <w:p>
      <w:pPr>
        <w:pStyle w:val="22"/>
        <w:numPr>
          <w:ilvl w:val="0"/>
          <w:numId w:val="3"/>
        </w:numPr>
        <w:ind w:left="0" w:firstLine="0"/>
        <w:rPr>
          <w:rFonts w:ascii="宋体" w:hAnsi="宋体"/>
          <w:sz w:val="28"/>
          <w:szCs w:val="28"/>
        </w:rPr>
      </w:pPr>
      <w:r>
        <w:rPr>
          <w:rFonts w:hint="eastAsia" w:ascii="宋体" w:hAnsi="宋体"/>
          <w:sz w:val="28"/>
          <w:szCs w:val="28"/>
        </w:rPr>
        <w:t>信息通信管线工程的规划建设、运营维护及拆除，应满足下列目标要求：</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1 保障人身健康和生命财产安全；</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2 保证工程安全和周边环境安全；</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3 保护生态环境、保障公共利益，节约资源。</w:t>
      </w:r>
    </w:p>
    <w:p>
      <w:pPr>
        <w:pStyle w:val="22"/>
        <w:numPr>
          <w:ilvl w:val="0"/>
          <w:numId w:val="3"/>
        </w:numPr>
        <w:ind w:left="0" w:firstLine="0"/>
        <w:rPr>
          <w:rFonts w:ascii="宋体" w:hAnsi="宋体"/>
          <w:sz w:val="28"/>
          <w:szCs w:val="28"/>
        </w:rPr>
      </w:pPr>
      <w:r>
        <w:rPr>
          <w:rFonts w:hint="eastAsia" w:ascii="宋体" w:hAnsi="宋体"/>
          <w:sz w:val="28"/>
          <w:szCs w:val="28"/>
        </w:rPr>
        <w:t>信息通信管线的功能应满足下列规定：</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1 保证信息通信网络的质量和安全；</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不得妨碍周边建（构）筑物、地下管线、道路等设施的安全和正常使用。</w:t>
      </w:r>
    </w:p>
    <w:p>
      <w:pPr>
        <w:autoSpaceDE w:val="0"/>
        <w:autoSpaceDN w:val="0"/>
        <w:spacing w:line="360" w:lineRule="auto"/>
        <w:ind w:firstLine="660" w:firstLineChars="236"/>
        <w:rPr>
          <w:sz w:val="28"/>
          <w:szCs w:val="28"/>
        </w:rPr>
      </w:pPr>
    </w:p>
    <w:p>
      <w:pPr>
        <w:pStyle w:val="23"/>
        <w:spacing w:before="0" w:line="240" w:lineRule="auto"/>
        <w:rPr>
          <w:rFonts w:ascii="宋体" w:hAnsi="宋体" w:eastAsia="宋体" w:cs="宋体"/>
          <w:b/>
          <w:szCs w:val="28"/>
        </w:rPr>
      </w:pPr>
      <w:bookmarkStart w:id="18" w:name="_Toc48840337"/>
      <w:bookmarkStart w:id="19" w:name="_Toc52106869"/>
      <w:bookmarkStart w:id="20" w:name="_Toc52138087"/>
      <w:bookmarkStart w:id="21" w:name="_Toc48830726"/>
      <w:r>
        <w:rPr>
          <w:rFonts w:hint="eastAsia" w:ascii="宋体" w:hAnsi="宋体" w:eastAsia="宋体" w:cs="宋体"/>
          <w:b/>
          <w:szCs w:val="28"/>
        </w:rPr>
        <w:t>2</w:t>
      </w:r>
      <w:r>
        <w:rPr>
          <w:rFonts w:ascii="宋体" w:hAnsi="宋体" w:eastAsia="宋体" w:cs="宋体"/>
          <w:b/>
          <w:szCs w:val="28"/>
        </w:rPr>
        <w:t xml:space="preserve">.2 </w:t>
      </w:r>
      <w:r>
        <w:rPr>
          <w:rFonts w:hint="eastAsia" w:ascii="宋体" w:hAnsi="宋体" w:eastAsia="宋体" w:cs="宋体"/>
          <w:b/>
          <w:szCs w:val="28"/>
        </w:rPr>
        <w:t>基本要求</w:t>
      </w:r>
      <w:bookmarkEnd w:id="18"/>
      <w:bookmarkEnd w:id="19"/>
      <w:bookmarkEnd w:id="20"/>
      <w:bookmarkEnd w:id="21"/>
    </w:p>
    <w:p>
      <w:pPr>
        <w:pStyle w:val="22"/>
        <w:numPr>
          <w:ilvl w:val="0"/>
          <w:numId w:val="4"/>
        </w:numPr>
        <w:ind w:left="0" w:firstLine="0"/>
        <w:rPr>
          <w:rFonts w:ascii="宋体" w:hAnsi="宋体"/>
          <w:sz w:val="28"/>
          <w:szCs w:val="28"/>
        </w:rPr>
      </w:pPr>
      <w:r>
        <w:rPr>
          <w:rFonts w:hint="eastAsia" w:ascii="宋体" w:hAnsi="宋体"/>
          <w:sz w:val="28"/>
          <w:szCs w:val="28"/>
        </w:rPr>
        <w:t>人民政府有关部门编制的城乡规划及近期建设规划、土地利用总体规划，必须包含信息通信管线建设规划。</w:t>
      </w:r>
    </w:p>
    <w:p>
      <w:pPr>
        <w:pStyle w:val="22"/>
        <w:numPr>
          <w:ilvl w:val="0"/>
          <w:numId w:val="4"/>
        </w:numPr>
        <w:ind w:left="0" w:firstLine="0"/>
        <w:rPr>
          <w:rFonts w:ascii="宋体" w:hAnsi="宋体"/>
          <w:sz w:val="28"/>
          <w:szCs w:val="28"/>
        </w:rPr>
      </w:pPr>
      <w:r>
        <w:rPr>
          <w:rFonts w:hint="eastAsia" w:ascii="宋体" w:hAnsi="宋体"/>
          <w:sz w:val="28"/>
          <w:szCs w:val="28"/>
        </w:rPr>
        <w:t>新建居住建筑和公共建筑红线内的信息通信管道、配线管网、配线/进线间等信息通信设施，必须与主体工程同步建设,</w:t>
      </w:r>
      <w:r>
        <w:rPr>
          <w:rFonts w:ascii="宋体" w:hAnsi="宋体"/>
          <w:sz w:val="28"/>
          <w:szCs w:val="28"/>
        </w:rPr>
        <w:t>并确保具备</w:t>
      </w:r>
      <w:r>
        <w:rPr>
          <w:rFonts w:hint="eastAsia" w:ascii="宋体" w:hAnsi="宋体"/>
          <w:sz w:val="28"/>
          <w:szCs w:val="28"/>
        </w:rPr>
        <w:t>与公用信息通信管道相连接的条件。</w:t>
      </w:r>
    </w:p>
    <w:p>
      <w:pPr>
        <w:pStyle w:val="22"/>
        <w:numPr>
          <w:ilvl w:val="0"/>
          <w:numId w:val="4"/>
        </w:numPr>
        <w:ind w:left="0" w:firstLine="0"/>
        <w:rPr>
          <w:rFonts w:ascii="宋体" w:hAnsi="宋体"/>
          <w:sz w:val="28"/>
          <w:szCs w:val="28"/>
        </w:rPr>
      </w:pPr>
      <w:r>
        <w:rPr>
          <w:rFonts w:hint="eastAsia" w:ascii="宋体" w:hAnsi="宋体"/>
          <w:sz w:val="28"/>
          <w:szCs w:val="28"/>
        </w:rPr>
        <w:t>任何组织和个人不得设置不合理的条件妨碍信息通信业务经营者平等使用信息通信基础设施。</w:t>
      </w:r>
    </w:p>
    <w:p>
      <w:pPr>
        <w:pStyle w:val="22"/>
        <w:numPr>
          <w:ilvl w:val="0"/>
          <w:numId w:val="4"/>
        </w:numPr>
        <w:ind w:left="0" w:firstLine="0"/>
        <w:rPr>
          <w:rFonts w:ascii="宋体" w:hAnsi="宋体"/>
          <w:sz w:val="28"/>
          <w:szCs w:val="28"/>
        </w:rPr>
      </w:pPr>
      <w:r>
        <w:rPr>
          <w:rFonts w:hint="eastAsia" w:ascii="宋体" w:hAnsi="宋体"/>
          <w:sz w:val="28"/>
          <w:szCs w:val="28"/>
        </w:rPr>
        <w:t>任何组织和个人不得非法阻止或者妨碍信息通信管线的建设与维护管理，不得破坏信息通信管线，不得危害信息通信管线的安全。</w:t>
      </w:r>
    </w:p>
    <w:p>
      <w:pPr>
        <w:pStyle w:val="22"/>
        <w:numPr>
          <w:ilvl w:val="0"/>
          <w:numId w:val="4"/>
        </w:numPr>
        <w:ind w:left="0" w:firstLine="0"/>
        <w:rPr>
          <w:rFonts w:ascii="宋体" w:hAnsi="宋体"/>
          <w:sz w:val="28"/>
          <w:szCs w:val="28"/>
        </w:rPr>
      </w:pPr>
      <w:r>
        <w:rPr>
          <w:rFonts w:hint="eastAsia" w:ascii="宋体" w:hAnsi="宋体"/>
          <w:sz w:val="28"/>
          <w:szCs w:val="28"/>
        </w:rPr>
        <w:t>任何组织和个人不得擅自改动、拆除或者迁移他人的信息通信管线设施。确有必要改动、拆除或者迁移的，必须事先征得产权人或者管理人同意，以不降低原有信息通信服务水平和质量为标准，按照信息通信设施专项规划和城乡规划要求重新规划信息通信设施设置位置，先建设后拆除；所需费用和损失由提出改动、拆除、迁移的组织或者个人承担，法律法规另有规定的除外。</w:t>
      </w:r>
    </w:p>
    <w:p>
      <w:pPr>
        <w:pStyle w:val="22"/>
        <w:numPr>
          <w:ilvl w:val="0"/>
          <w:numId w:val="4"/>
        </w:numPr>
        <w:ind w:left="0" w:firstLine="0"/>
        <w:rPr>
          <w:rFonts w:ascii="宋体" w:hAnsi="宋体"/>
          <w:sz w:val="28"/>
          <w:szCs w:val="28"/>
        </w:rPr>
      </w:pPr>
      <w:r>
        <w:rPr>
          <w:rFonts w:ascii="宋体" w:hAnsi="宋体"/>
          <w:sz w:val="28"/>
          <w:szCs w:val="28"/>
        </w:rPr>
        <w:t>保障</w:t>
      </w:r>
      <w:r>
        <w:rPr>
          <w:rFonts w:hint="eastAsia" w:ascii="宋体" w:hAnsi="宋体"/>
          <w:sz w:val="28"/>
          <w:szCs w:val="28"/>
        </w:rPr>
        <w:t>信息通信管线工程安全的设施，必须与主体工程同时设计、同时施工、同时投产使用。</w:t>
      </w:r>
    </w:p>
    <w:p>
      <w:pPr>
        <w:pStyle w:val="22"/>
        <w:numPr>
          <w:ilvl w:val="0"/>
          <w:numId w:val="4"/>
        </w:numPr>
        <w:ind w:left="0" w:firstLine="0"/>
        <w:rPr>
          <w:rFonts w:ascii="宋体" w:hAnsi="宋体"/>
          <w:sz w:val="28"/>
          <w:szCs w:val="28"/>
        </w:rPr>
      </w:pPr>
      <w:r>
        <w:rPr>
          <w:rFonts w:ascii="宋体" w:hAnsi="宋体"/>
          <w:sz w:val="28"/>
          <w:szCs w:val="28"/>
        </w:rPr>
        <w:t>信息</w:t>
      </w:r>
      <w:r>
        <w:rPr>
          <w:rFonts w:hint="eastAsia" w:ascii="宋体" w:hAnsi="宋体"/>
          <w:sz w:val="28"/>
          <w:szCs w:val="28"/>
        </w:rPr>
        <w:t>通信管线建设必须把环境保护工作纳入建设计划，并与主体工程同时设计、同时施工、同时投产使用。</w:t>
      </w:r>
    </w:p>
    <w:p>
      <w:pPr>
        <w:pStyle w:val="22"/>
        <w:numPr>
          <w:ilvl w:val="0"/>
          <w:numId w:val="4"/>
        </w:numPr>
        <w:ind w:left="0" w:firstLine="0"/>
        <w:rPr>
          <w:rFonts w:ascii="宋体" w:hAnsi="宋体"/>
          <w:sz w:val="28"/>
          <w:szCs w:val="28"/>
        </w:rPr>
      </w:pPr>
      <w:r>
        <w:rPr>
          <w:rFonts w:ascii="宋体" w:hAnsi="宋体"/>
          <w:sz w:val="28"/>
          <w:szCs w:val="28"/>
        </w:rPr>
        <w:t>信息</w:t>
      </w:r>
      <w:r>
        <w:rPr>
          <w:rFonts w:hint="eastAsia" w:ascii="宋体" w:hAnsi="宋体"/>
          <w:sz w:val="28"/>
          <w:szCs w:val="28"/>
        </w:rPr>
        <w:t>通信管线工程建设中应考虑联合建设、资源共享。</w:t>
      </w:r>
    </w:p>
    <w:p>
      <w:pPr>
        <w:pStyle w:val="22"/>
        <w:numPr>
          <w:ilvl w:val="0"/>
          <w:numId w:val="4"/>
        </w:numPr>
        <w:ind w:left="0" w:firstLine="0"/>
        <w:rPr>
          <w:rFonts w:ascii="宋体" w:hAnsi="宋体"/>
          <w:sz w:val="28"/>
          <w:szCs w:val="28"/>
        </w:rPr>
      </w:pPr>
      <w:r>
        <w:rPr>
          <w:rFonts w:hint="eastAsia" w:ascii="宋体" w:hAnsi="宋体"/>
          <w:sz w:val="28"/>
          <w:szCs w:val="28"/>
        </w:rPr>
        <w:t>缆线、塑料管材及其他信息通信管线器材必须有产品质量检验合格证及厂方提交的产品测试记录。</w:t>
      </w:r>
    </w:p>
    <w:p>
      <w:pPr>
        <w:pStyle w:val="22"/>
        <w:numPr>
          <w:ilvl w:val="0"/>
          <w:numId w:val="4"/>
        </w:numPr>
        <w:ind w:left="0" w:firstLine="0"/>
        <w:rPr>
          <w:rFonts w:ascii="宋体" w:hAnsi="宋体"/>
          <w:sz w:val="28"/>
          <w:szCs w:val="28"/>
        </w:rPr>
      </w:pPr>
      <w:r>
        <w:rPr>
          <w:rFonts w:ascii="宋体" w:hAnsi="宋体"/>
          <w:sz w:val="28"/>
          <w:szCs w:val="28"/>
        </w:rPr>
        <w:t>信息通信管线工程的</w:t>
      </w:r>
      <w:r>
        <w:rPr>
          <w:rFonts w:hint="eastAsia" w:ascii="宋体" w:hAnsi="宋体"/>
          <w:sz w:val="28"/>
          <w:szCs w:val="28"/>
        </w:rPr>
        <w:t>器材的正常使用年限必须满足设计规定的使用年限，且对人体和环境无毒、无害。当达到设计规定的使用年限或遭遇事故、灾害后，若继续使用，必须对其进行质量检验和安全使用的评估。</w:t>
      </w:r>
    </w:p>
    <w:p>
      <w:pPr>
        <w:pStyle w:val="22"/>
        <w:numPr>
          <w:ilvl w:val="0"/>
          <w:numId w:val="4"/>
        </w:numPr>
        <w:ind w:left="0" w:firstLine="0"/>
        <w:rPr>
          <w:rFonts w:ascii="宋体" w:hAnsi="宋体"/>
          <w:sz w:val="28"/>
          <w:szCs w:val="28"/>
        </w:rPr>
      </w:pPr>
      <w:r>
        <w:rPr>
          <w:rFonts w:hint="eastAsia" w:ascii="宋体" w:hAnsi="宋体"/>
          <w:sz w:val="28"/>
          <w:szCs w:val="28"/>
        </w:rPr>
        <w:t>含有信息通信的城市综合管廊舱室的火灾危险性分类应符合</w:t>
      </w:r>
      <w:r>
        <w:rPr>
          <w:rFonts w:ascii="宋体" w:hAnsi="宋体"/>
          <w:sz w:val="28"/>
          <w:szCs w:val="28"/>
        </w:rPr>
        <w:t>信息通信管线的防火标准</w:t>
      </w:r>
      <w:r>
        <w:rPr>
          <w:rFonts w:hint="eastAsia" w:ascii="宋体" w:hAnsi="宋体"/>
          <w:sz w:val="28"/>
          <w:szCs w:val="28"/>
        </w:rPr>
        <w:t>。</w:t>
      </w:r>
    </w:p>
    <w:p>
      <w:pPr>
        <w:pStyle w:val="22"/>
        <w:numPr>
          <w:ilvl w:val="0"/>
          <w:numId w:val="4"/>
        </w:numPr>
        <w:ind w:left="0" w:firstLine="0"/>
        <w:rPr>
          <w:rFonts w:ascii="宋体" w:hAnsi="宋体"/>
          <w:sz w:val="28"/>
          <w:szCs w:val="28"/>
        </w:rPr>
      </w:pPr>
      <w:r>
        <w:rPr>
          <w:rFonts w:hint="eastAsia" w:ascii="宋体" w:hAnsi="宋体"/>
          <w:sz w:val="28"/>
          <w:szCs w:val="28"/>
        </w:rPr>
        <w:t>海洋行政主管部门应按照国家有关规定和</w:t>
      </w:r>
      <w:r>
        <w:rPr>
          <w:rFonts w:ascii="宋体" w:hAnsi="宋体"/>
          <w:sz w:val="28"/>
          <w:szCs w:val="28"/>
        </w:rPr>
        <w:t>当地</w:t>
      </w:r>
      <w:r>
        <w:rPr>
          <w:rFonts w:hint="eastAsia" w:ascii="宋体" w:hAnsi="宋体"/>
          <w:sz w:val="28"/>
          <w:szCs w:val="28"/>
        </w:rPr>
        <w:t>实际，划定海底光(电)缆保护区，并向社会公告。从事海上作业的组织和个人</w:t>
      </w:r>
      <w:r>
        <w:rPr>
          <w:rFonts w:ascii="宋体" w:hAnsi="宋体"/>
          <w:sz w:val="28"/>
          <w:szCs w:val="28"/>
        </w:rPr>
        <w:t>应</w:t>
      </w:r>
      <w:r>
        <w:rPr>
          <w:rFonts w:hint="eastAsia" w:ascii="宋体" w:hAnsi="宋体"/>
          <w:sz w:val="28"/>
          <w:szCs w:val="28"/>
        </w:rPr>
        <w:t>了解作业海区海底光（电）缆的铺设情况，并采取有效的防护措施。</w:t>
      </w:r>
    </w:p>
    <w:p>
      <w:pPr>
        <w:pStyle w:val="22"/>
        <w:numPr>
          <w:ilvl w:val="0"/>
          <w:numId w:val="4"/>
        </w:numPr>
        <w:ind w:left="0" w:firstLine="0"/>
        <w:rPr>
          <w:rFonts w:ascii="宋体" w:hAnsi="宋体"/>
          <w:sz w:val="28"/>
          <w:szCs w:val="28"/>
        </w:rPr>
      </w:pPr>
      <w:r>
        <w:rPr>
          <w:rFonts w:hint="eastAsia" w:ascii="宋体" w:hAnsi="宋体"/>
          <w:sz w:val="28"/>
          <w:szCs w:val="28"/>
        </w:rPr>
        <w:t>信息通信管线工程的建设，应符合抗震设防要求。</w:t>
      </w:r>
    </w:p>
    <w:p>
      <w:pPr>
        <w:pStyle w:val="22"/>
        <w:numPr>
          <w:ilvl w:val="0"/>
          <w:numId w:val="4"/>
        </w:numPr>
        <w:ind w:left="0" w:firstLine="0"/>
        <w:rPr>
          <w:rFonts w:ascii="宋体" w:hAnsi="宋体"/>
          <w:sz w:val="28"/>
          <w:szCs w:val="28"/>
        </w:rPr>
      </w:pPr>
      <w:r>
        <w:rPr>
          <w:rFonts w:hint="eastAsia" w:ascii="宋体" w:hAnsi="宋体"/>
          <w:sz w:val="28"/>
          <w:szCs w:val="28"/>
        </w:rPr>
        <w:t>雷雨天气严禁进行防雷设施施工作业。</w:t>
      </w:r>
    </w:p>
    <w:p>
      <w:pPr>
        <w:pStyle w:val="22"/>
        <w:numPr>
          <w:ilvl w:val="0"/>
          <w:numId w:val="4"/>
        </w:numPr>
        <w:ind w:left="0" w:firstLine="0"/>
        <w:rPr>
          <w:rFonts w:ascii="宋体" w:hAnsi="宋体"/>
          <w:sz w:val="28"/>
          <w:szCs w:val="28"/>
        </w:rPr>
      </w:pPr>
      <w:r>
        <w:rPr>
          <w:rFonts w:hint="eastAsia" w:ascii="宋体" w:hAnsi="宋体"/>
          <w:sz w:val="28"/>
          <w:szCs w:val="28"/>
        </w:rPr>
        <w:t>在输电线路及设施附近进行通信线路作业时，必须采取防护措施，保持安全隔距。</w:t>
      </w:r>
    </w:p>
    <w:p>
      <w:pPr>
        <w:pStyle w:val="22"/>
        <w:numPr>
          <w:ilvl w:val="0"/>
          <w:numId w:val="4"/>
        </w:numPr>
        <w:ind w:left="0" w:firstLine="0"/>
        <w:rPr>
          <w:rFonts w:ascii="宋体" w:hAnsi="宋体"/>
          <w:sz w:val="28"/>
          <w:szCs w:val="28"/>
        </w:rPr>
      </w:pPr>
      <w:r>
        <w:rPr>
          <w:rFonts w:hint="eastAsia" w:ascii="宋体" w:hAnsi="宋体"/>
          <w:sz w:val="28"/>
          <w:szCs w:val="28"/>
        </w:rPr>
        <w:t>信息通信管线的室内贯穿孔洞必须采用防火封堵材料进行封堵并保持楼板或墙体平整。</w:t>
      </w:r>
    </w:p>
    <w:p>
      <w:pPr>
        <w:pStyle w:val="22"/>
        <w:numPr>
          <w:ilvl w:val="0"/>
          <w:numId w:val="4"/>
        </w:numPr>
        <w:ind w:left="0" w:firstLine="0"/>
        <w:rPr>
          <w:rFonts w:ascii="宋体" w:hAnsi="宋体"/>
          <w:sz w:val="28"/>
          <w:szCs w:val="28"/>
        </w:rPr>
      </w:pPr>
      <w:r>
        <w:rPr>
          <w:rFonts w:hint="eastAsia" w:ascii="宋体" w:hAnsi="宋体"/>
          <w:sz w:val="28"/>
          <w:szCs w:val="28"/>
        </w:rPr>
        <w:t>信息通信管线建设过程中</w:t>
      </w:r>
      <w:r>
        <w:rPr>
          <w:rFonts w:ascii="宋体" w:hAnsi="宋体"/>
          <w:sz w:val="28"/>
          <w:szCs w:val="28"/>
        </w:rPr>
        <w:t>必须</w:t>
      </w:r>
      <w:r>
        <w:rPr>
          <w:rFonts w:hint="eastAsia" w:ascii="宋体" w:hAnsi="宋体"/>
          <w:sz w:val="28"/>
          <w:szCs w:val="28"/>
        </w:rPr>
        <w:t>满足现场环境保护要求。</w:t>
      </w:r>
    </w:p>
    <w:p>
      <w:pPr>
        <w:pStyle w:val="22"/>
        <w:rPr>
          <w:rFonts w:ascii="宋体" w:hAnsi="宋体"/>
          <w:sz w:val="28"/>
          <w:szCs w:val="28"/>
        </w:rPr>
      </w:pPr>
    </w:p>
    <w:p>
      <w:pPr>
        <w:pStyle w:val="23"/>
        <w:spacing w:before="0" w:line="240" w:lineRule="auto"/>
        <w:rPr>
          <w:rFonts w:ascii="宋体" w:hAnsi="宋体" w:eastAsia="宋体" w:cs="宋体"/>
          <w:b/>
          <w:szCs w:val="28"/>
        </w:rPr>
      </w:pPr>
      <w:bookmarkStart w:id="22" w:name="_Toc52138088"/>
      <w:bookmarkStart w:id="23" w:name="_Toc48840338"/>
      <w:bookmarkStart w:id="24" w:name="_Toc52106870"/>
      <w:bookmarkStart w:id="25" w:name="_Toc48830727"/>
      <w:r>
        <w:rPr>
          <w:rFonts w:hint="eastAsia" w:ascii="宋体" w:hAnsi="宋体" w:eastAsia="宋体" w:cs="宋体"/>
          <w:b/>
          <w:szCs w:val="28"/>
        </w:rPr>
        <w:t>2</w:t>
      </w:r>
      <w:r>
        <w:rPr>
          <w:rFonts w:ascii="宋体" w:hAnsi="宋体" w:eastAsia="宋体" w:cs="宋体"/>
          <w:b/>
          <w:szCs w:val="28"/>
        </w:rPr>
        <w:t xml:space="preserve">.3 </w:t>
      </w:r>
      <w:r>
        <w:rPr>
          <w:rFonts w:hint="eastAsia" w:ascii="宋体" w:hAnsi="宋体" w:eastAsia="宋体" w:cs="宋体"/>
          <w:b/>
          <w:szCs w:val="28"/>
        </w:rPr>
        <w:t>规划建设</w:t>
      </w:r>
      <w:bookmarkEnd w:id="22"/>
      <w:bookmarkEnd w:id="23"/>
      <w:bookmarkEnd w:id="24"/>
      <w:bookmarkEnd w:id="25"/>
    </w:p>
    <w:p>
      <w:pPr>
        <w:pStyle w:val="22"/>
        <w:numPr>
          <w:ilvl w:val="0"/>
          <w:numId w:val="5"/>
        </w:numPr>
        <w:ind w:left="0" w:firstLine="0"/>
        <w:rPr>
          <w:rFonts w:ascii="宋体" w:hAnsi="宋体"/>
          <w:sz w:val="28"/>
          <w:szCs w:val="28"/>
        </w:rPr>
      </w:pPr>
      <w:r>
        <w:rPr>
          <w:rFonts w:hint="eastAsia" w:ascii="宋体" w:hAnsi="宋体"/>
          <w:sz w:val="28"/>
          <w:szCs w:val="28"/>
        </w:rPr>
        <w:t>信息通信管线专项规划应以城乡规划、信息通信行业发展规划为依据，统筹安排各类信息通信设施的空间布局和建设时序，并满足社会不同发展需求。</w:t>
      </w:r>
    </w:p>
    <w:p>
      <w:pPr>
        <w:pStyle w:val="22"/>
        <w:numPr>
          <w:ilvl w:val="0"/>
          <w:numId w:val="5"/>
        </w:numPr>
        <w:ind w:left="0" w:firstLine="0"/>
        <w:rPr>
          <w:rFonts w:ascii="宋体" w:hAnsi="宋体"/>
          <w:sz w:val="28"/>
          <w:szCs w:val="28"/>
        </w:rPr>
      </w:pPr>
      <w:r>
        <w:rPr>
          <w:rFonts w:hint="eastAsia" w:ascii="宋体" w:hAnsi="宋体"/>
          <w:sz w:val="28"/>
          <w:szCs w:val="28"/>
        </w:rPr>
        <w:t>新建、改建、扩建居住建筑项目，其信息通信管线应按照光纤到户进行设计，并且满足多家信息通信业务经营者平等接入、用户可自由选择信息通信业务经营者的要求。</w:t>
      </w:r>
    </w:p>
    <w:p>
      <w:pPr>
        <w:pStyle w:val="22"/>
        <w:numPr>
          <w:ilvl w:val="0"/>
          <w:numId w:val="5"/>
        </w:numPr>
        <w:ind w:left="0" w:firstLine="0"/>
        <w:rPr>
          <w:rFonts w:ascii="宋体" w:hAnsi="宋体"/>
          <w:sz w:val="28"/>
          <w:szCs w:val="28"/>
        </w:rPr>
      </w:pPr>
      <w:r>
        <w:rPr>
          <w:rFonts w:hint="eastAsia" w:ascii="宋体" w:hAnsi="宋体"/>
          <w:sz w:val="28"/>
          <w:szCs w:val="28"/>
        </w:rPr>
        <w:t>选择信息通信管线路由时，必须保证信息通信质量和信息通信管线的安全可靠、经济合理。</w:t>
      </w:r>
    </w:p>
    <w:p>
      <w:pPr>
        <w:pStyle w:val="22"/>
        <w:numPr>
          <w:ilvl w:val="0"/>
          <w:numId w:val="5"/>
        </w:numPr>
        <w:ind w:left="0" w:firstLine="0"/>
        <w:rPr>
          <w:rFonts w:ascii="宋体" w:hAnsi="宋体"/>
          <w:sz w:val="28"/>
          <w:szCs w:val="28"/>
        </w:rPr>
      </w:pPr>
      <w:r>
        <w:rPr>
          <w:rFonts w:hint="eastAsia" w:ascii="宋体" w:hAnsi="宋体"/>
          <w:sz w:val="28"/>
          <w:szCs w:val="28"/>
        </w:rPr>
        <w:t>纳入城市综合管廊的信息通信管线应进行专项设计。</w:t>
      </w:r>
    </w:p>
    <w:p>
      <w:pPr>
        <w:pStyle w:val="22"/>
        <w:numPr>
          <w:ilvl w:val="0"/>
          <w:numId w:val="5"/>
        </w:numPr>
        <w:ind w:left="0" w:firstLine="0"/>
        <w:rPr>
          <w:rFonts w:ascii="宋体" w:hAnsi="宋体"/>
          <w:sz w:val="28"/>
          <w:szCs w:val="28"/>
        </w:rPr>
      </w:pPr>
      <w:r>
        <w:rPr>
          <w:rFonts w:hint="eastAsia" w:ascii="宋体" w:hAnsi="宋体"/>
          <w:sz w:val="28"/>
          <w:szCs w:val="28"/>
        </w:rPr>
        <w:t>信息通信管线工程勘察、施工必须采取保证工程安全、人身财产安全、周边环境安全与劳动防护、绿色施工的技术措施与管理措施；对可能造成危害的对象设置明显的、符合国家标准的安全警示标志并进行监测。</w:t>
      </w:r>
    </w:p>
    <w:p>
      <w:pPr>
        <w:pStyle w:val="22"/>
        <w:numPr>
          <w:ilvl w:val="0"/>
          <w:numId w:val="5"/>
        </w:numPr>
        <w:ind w:left="0" w:firstLine="0"/>
        <w:rPr>
          <w:rFonts w:ascii="宋体" w:hAnsi="宋体"/>
          <w:sz w:val="28"/>
          <w:szCs w:val="28"/>
        </w:rPr>
      </w:pPr>
      <w:r>
        <w:rPr>
          <w:rFonts w:hint="eastAsia" w:ascii="宋体" w:hAnsi="宋体"/>
          <w:sz w:val="28"/>
          <w:szCs w:val="28"/>
        </w:rPr>
        <w:t>信息通信管线工程施工过程中遇有文物、古墓、化石、古迹遗址等埋藏物或遇到可能危及安全的危险源等，必须立即停止施工，并负责保护现场，立即报有关部门处理。</w:t>
      </w:r>
    </w:p>
    <w:p>
      <w:pPr>
        <w:pStyle w:val="22"/>
        <w:numPr>
          <w:ilvl w:val="0"/>
          <w:numId w:val="5"/>
        </w:numPr>
        <w:ind w:left="0" w:firstLine="0"/>
        <w:rPr>
          <w:rFonts w:ascii="宋体" w:hAnsi="宋体"/>
          <w:sz w:val="28"/>
          <w:szCs w:val="28"/>
        </w:rPr>
      </w:pPr>
      <w:r>
        <w:rPr>
          <w:rFonts w:hint="eastAsia" w:ascii="宋体" w:hAnsi="宋体"/>
          <w:sz w:val="28"/>
          <w:szCs w:val="28"/>
        </w:rPr>
        <w:t>信息通信管线在建筑设施体上施工时，不得损伤建筑设施结构、性能和影响建筑设施安全。</w:t>
      </w:r>
    </w:p>
    <w:p>
      <w:pPr>
        <w:pStyle w:val="22"/>
        <w:rPr>
          <w:rFonts w:ascii="宋体" w:hAnsi="宋体"/>
          <w:sz w:val="28"/>
          <w:szCs w:val="28"/>
        </w:rPr>
      </w:pPr>
    </w:p>
    <w:p>
      <w:pPr>
        <w:pStyle w:val="23"/>
        <w:spacing w:before="0" w:line="240" w:lineRule="auto"/>
        <w:rPr>
          <w:rFonts w:ascii="宋体" w:hAnsi="宋体" w:eastAsia="宋体" w:cs="宋体"/>
          <w:b/>
          <w:szCs w:val="28"/>
        </w:rPr>
      </w:pPr>
      <w:bookmarkStart w:id="26" w:name="_Toc52106871"/>
      <w:bookmarkStart w:id="27" w:name="_Toc52138089"/>
      <w:bookmarkStart w:id="28" w:name="_Toc48830728"/>
      <w:bookmarkStart w:id="29" w:name="_Toc48840339"/>
      <w:r>
        <w:rPr>
          <w:rFonts w:hint="eastAsia" w:ascii="宋体" w:hAnsi="宋体" w:eastAsia="宋体" w:cs="宋体"/>
          <w:b/>
          <w:szCs w:val="28"/>
        </w:rPr>
        <w:t>2</w:t>
      </w:r>
      <w:r>
        <w:rPr>
          <w:rFonts w:ascii="宋体" w:hAnsi="宋体" w:eastAsia="宋体" w:cs="宋体"/>
          <w:b/>
          <w:szCs w:val="28"/>
        </w:rPr>
        <w:t xml:space="preserve">.4 </w:t>
      </w:r>
      <w:r>
        <w:rPr>
          <w:rFonts w:hint="eastAsia" w:ascii="宋体" w:hAnsi="宋体" w:eastAsia="宋体" w:cs="宋体"/>
          <w:b/>
          <w:szCs w:val="28"/>
        </w:rPr>
        <w:t>运营维护及拆除</w:t>
      </w:r>
      <w:bookmarkEnd w:id="26"/>
      <w:bookmarkEnd w:id="27"/>
      <w:bookmarkEnd w:id="28"/>
      <w:bookmarkEnd w:id="29"/>
    </w:p>
    <w:p>
      <w:pPr>
        <w:pStyle w:val="22"/>
        <w:numPr>
          <w:ilvl w:val="0"/>
          <w:numId w:val="6"/>
        </w:numPr>
        <w:ind w:left="0" w:firstLine="0"/>
        <w:rPr>
          <w:rFonts w:ascii="宋体" w:hAnsi="宋体"/>
          <w:sz w:val="28"/>
          <w:szCs w:val="28"/>
        </w:rPr>
      </w:pPr>
      <w:r>
        <w:rPr>
          <w:rFonts w:ascii="宋体" w:hAnsi="宋体"/>
          <w:sz w:val="28"/>
          <w:szCs w:val="28"/>
        </w:rPr>
        <w:t>信息</w:t>
      </w:r>
      <w:r>
        <w:rPr>
          <w:rFonts w:hint="eastAsia" w:ascii="宋体" w:hAnsi="宋体"/>
          <w:sz w:val="28"/>
          <w:szCs w:val="28"/>
        </w:rPr>
        <w:t>通信的运营维护应履行下列职责：</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建立健全信息通信安全保护、风险评估制度；</w:t>
      </w:r>
    </w:p>
    <w:p>
      <w:pPr>
        <w:autoSpaceDE w:val="0"/>
        <w:autoSpaceDN w:val="0"/>
        <w:spacing w:line="360" w:lineRule="auto"/>
        <w:ind w:firstLine="660" w:firstLineChars="236"/>
        <w:rPr>
          <w:rFonts w:ascii="宋体" w:hAnsi="宋体"/>
          <w:sz w:val="28"/>
          <w:szCs w:val="28"/>
        </w:rPr>
      </w:pPr>
      <w:r>
        <w:rPr>
          <w:rFonts w:ascii="宋体" w:hAnsi="宋体"/>
          <w:sz w:val="28"/>
          <w:szCs w:val="28"/>
        </w:rPr>
        <w:t xml:space="preserve">2 </w:t>
      </w:r>
      <w:r>
        <w:rPr>
          <w:rFonts w:hint="eastAsia" w:ascii="宋体" w:hAnsi="宋体"/>
          <w:sz w:val="28"/>
          <w:szCs w:val="28"/>
        </w:rPr>
        <w:t>定期检修、维护信息通信设施，及时排除信息通信故障；</w:t>
      </w:r>
    </w:p>
    <w:p>
      <w:pPr>
        <w:autoSpaceDE w:val="0"/>
        <w:autoSpaceDN w:val="0"/>
        <w:spacing w:line="360" w:lineRule="auto"/>
        <w:ind w:firstLine="660" w:firstLineChars="236"/>
        <w:rPr>
          <w:rFonts w:ascii="宋体" w:hAnsi="宋体"/>
          <w:sz w:val="28"/>
          <w:szCs w:val="28"/>
        </w:rPr>
      </w:pPr>
      <w:r>
        <w:rPr>
          <w:rFonts w:ascii="宋体" w:hAnsi="宋体"/>
          <w:sz w:val="28"/>
          <w:szCs w:val="28"/>
        </w:rPr>
        <w:t xml:space="preserve">3 </w:t>
      </w:r>
      <w:r>
        <w:rPr>
          <w:rFonts w:hint="eastAsia" w:ascii="宋体" w:hAnsi="宋体"/>
          <w:sz w:val="28"/>
          <w:szCs w:val="28"/>
        </w:rPr>
        <w:t>加强对信息通信设施运行情况的巡回检查，及时发现并消除信息通信设施安全隐患，及时清理废旧信息通信设施。</w:t>
      </w:r>
    </w:p>
    <w:p>
      <w:pPr>
        <w:pStyle w:val="22"/>
        <w:numPr>
          <w:ilvl w:val="0"/>
          <w:numId w:val="6"/>
        </w:numPr>
        <w:ind w:left="0" w:firstLine="0"/>
        <w:rPr>
          <w:rFonts w:ascii="宋体" w:hAnsi="宋体"/>
          <w:sz w:val="28"/>
          <w:szCs w:val="28"/>
        </w:rPr>
      </w:pPr>
      <w:r>
        <w:rPr>
          <w:rFonts w:hint="eastAsia" w:ascii="宋体" w:hAnsi="宋体"/>
          <w:sz w:val="28"/>
          <w:szCs w:val="28"/>
        </w:rPr>
        <w:t>信息通信管线运维单位</w:t>
      </w:r>
      <w:r>
        <w:rPr>
          <w:rFonts w:ascii="宋体" w:hAnsi="宋体"/>
          <w:sz w:val="28"/>
          <w:szCs w:val="28"/>
        </w:rPr>
        <w:t>应</w:t>
      </w:r>
      <w:r>
        <w:rPr>
          <w:rFonts w:hint="eastAsia" w:ascii="宋体" w:hAnsi="宋体"/>
          <w:sz w:val="28"/>
          <w:szCs w:val="28"/>
        </w:rPr>
        <w:t>健全应急技术队伍体系，配备应急资源，定期开展应急培训、反事故演习和应急信息通信演练，提高对各级信息通信突发事件的应急响应和综合处理能力。</w:t>
      </w:r>
    </w:p>
    <w:p>
      <w:pPr>
        <w:pStyle w:val="22"/>
        <w:numPr>
          <w:ilvl w:val="0"/>
          <w:numId w:val="6"/>
        </w:numPr>
        <w:ind w:left="0" w:firstLine="0"/>
        <w:rPr>
          <w:rFonts w:ascii="宋体" w:hAnsi="宋体"/>
          <w:sz w:val="28"/>
          <w:szCs w:val="28"/>
        </w:rPr>
      </w:pPr>
      <w:r>
        <w:rPr>
          <w:rFonts w:hint="eastAsia" w:ascii="宋体" w:hAnsi="宋体"/>
          <w:sz w:val="28"/>
          <w:szCs w:val="28"/>
        </w:rPr>
        <w:t>重大自然灾害（如地震、台风、</w:t>
      </w:r>
      <w:r>
        <w:rPr>
          <w:rFonts w:ascii="宋体" w:hAnsi="宋体"/>
          <w:sz w:val="28"/>
          <w:szCs w:val="28"/>
        </w:rPr>
        <w:t>水</w:t>
      </w:r>
      <w:r>
        <w:rPr>
          <w:rFonts w:hint="eastAsia" w:ascii="宋体" w:hAnsi="宋体"/>
          <w:sz w:val="28"/>
          <w:szCs w:val="28"/>
        </w:rPr>
        <w:t>灾等）发生后，必须根据救灾要求，迅速组织抢修毁损的信息通信管线设施。</w:t>
      </w:r>
    </w:p>
    <w:p>
      <w:pPr>
        <w:pStyle w:val="22"/>
        <w:numPr>
          <w:ilvl w:val="0"/>
          <w:numId w:val="6"/>
        </w:numPr>
        <w:ind w:left="0" w:firstLine="0"/>
        <w:rPr>
          <w:rFonts w:ascii="宋体" w:hAnsi="宋体"/>
          <w:sz w:val="28"/>
          <w:szCs w:val="28"/>
        </w:rPr>
      </w:pPr>
      <w:r>
        <w:rPr>
          <w:rFonts w:ascii="宋体" w:hAnsi="宋体"/>
          <w:sz w:val="28"/>
          <w:szCs w:val="28"/>
        </w:rPr>
        <w:t>信息通信管线拆除过程中必须保证</w:t>
      </w:r>
      <w:r>
        <w:rPr>
          <w:rFonts w:hint="eastAsia" w:ascii="宋体" w:hAnsi="宋体"/>
          <w:sz w:val="28"/>
          <w:szCs w:val="28"/>
        </w:rPr>
        <w:t>工程安全、人身财产安全、周边环境安全和</w:t>
      </w:r>
      <w:r>
        <w:rPr>
          <w:rFonts w:ascii="宋体" w:hAnsi="宋体"/>
          <w:sz w:val="28"/>
          <w:szCs w:val="28"/>
        </w:rPr>
        <w:t>信息通信安全</w:t>
      </w:r>
      <w:r>
        <w:rPr>
          <w:rFonts w:hint="eastAsia" w:ascii="宋体" w:hAnsi="宋体"/>
          <w:sz w:val="28"/>
          <w:szCs w:val="28"/>
        </w:rPr>
        <w:t>，</w:t>
      </w:r>
      <w:r>
        <w:rPr>
          <w:rFonts w:ascii="宋体" w:hAnsi="宋体"/>
          <w:sz w:val="28"/>
          <w:szCs w:val="28"/>
        </w:rPr>
        <w:t>并保证拆除后剩余通信线路的质量安全</w:t>
      </w:r>
      <w:r>
        <w:rPr>
          <w:rFonts w:hint="eastAsia" w:ascii="宋体" w:hAnsi="宋体"/>
          <w:sz w:val="28"/>
          <w:szCs w:val="28"/>
        </w:rPr>
        <w:t>。对于拆除的管材、缆线等，在设计使用年限内的应充分考虑资源的循环利用。</w:t>
      </w:r>
    </w:p>
    <w:p>
      <w:pPr>
        <w:pStyle w:val="21"/>
        <w:jc w:val="center"/>
      </w:pPr>
      <w:r>
        <w:rPr>
          <w:sz w:val="28"/>
          <w:szCs w:val="28"/>
        </w:rPr>
        <w:br w:type="page"/>
      </w:r>
      <w:bookmarkStart w:id="30" w:name="_Toc52106872"/>
      <w:bookmarkStart w:id="31" w:name="_Toc48840340"/>
      <w:bookmarkStart w:id="32" w:name="_Toc52138090"/>
      <w:bookmarkStart w:id="33" w:name="_Toc48830729"/>
      <w:r>
        <w:t>3</w:t>
      </w:r>
      <w:r>
        <w:rPr>
          <w:rFonts w:hint="eastAsia"/>
        </w:rPr>
        <w:t xml:space="preserve"> 信息通信管道工程</w:t>
      </w:r>
      <w:bookmarkEnd w:id="30"/>
      <w:bookmarkEnd w:id="31"/>
      <w:bookmarkEnd w:id="32"/>
      <w:bookmarkEnd w:id="33"/>
    </w:p>
    <w:p>
      <w:pPr>
        <w:pStyle w:val="22"/>
        <w:numPr>
          <w:ilvl w:val="0"/>
          <w:numId w:val="7"/>
        </w:numPr>
        <w:ind w:left="0" w:firstLine="0"/>
        <w:rPr>
          <w:rFonts w:ascii="宋体" w:hAnsi="宋体" w:cs="Arial"/>
          <w:sz w:val="28"/>
          <w:szCs w:val="28"/>
        </w:rPr>
      </w:pPr>
      <w:r>
        <w:rPr>
          <w:rFonts w:hint="eastAsia" w:cs="Arial"/>
          <w:sz w:val="28"/>
          <w:szCs w:val="28"/>
        </w:rPr>
        <w:t>信息通信管道的总体规划应依据通信网络总体规划，应形成管道网络，</w:t>
      </w:r>
      <w:r>
        <w:rPr>
          <w:rFonts w:hint="eastAsia" w:ascii="宋体" w:hAnsi="宋体" w:cs="Arial"/>
          <w:sz w:val="28"/>
          <w:szCs w:val="28"/>
        </w:rPr>
        <w:t>并考虑实施可行性和经济性。</w:t>
      </w:r>
    </w:p>
    <w:p>
      <w:pPr>
        <w:pStyle w:val="22"/>
        <w:numPr>
          <w:ilvl w:val="0"/>
          <w:numId w:val="7"/>
        </w:numPr>
        <w:ind w:left="0" w:firstLine="0"/>
        <w:rPr>
          <w:rFonts w:cs="Arial"/>
          <w:sz w:val="28"/>
          <w:szCs w:val="28"/>
        </w:rPr>
      </w:pPr>
      <w:r>
        <w:rPr>
          <w:rFonts w:hint="eastAsia" w:ascii="宋体" w:hAnsi="宋体" w:cs="Arial"/>
          <w:sz w:val="28"/>
          <w:szCs w:val="28"/>
        </w:rPr>
        <w:t>信息通信管道规划应充分考虑长远发展冗余要求、网络可靠性、资源共</w:t>
      </w:r>
      <w:r>
        <w:rPr>
          <w:rFonts w:hint="eastAsia" w:cs="Arial"/>
          <w:sz w:val="28"/>
          <w:szCs w:val="28"/>
        </w:rPr>
        <w:t>享等因素。</w:t>
      </w:r>
    </w:p>
    <w:p>
      <w:pPr>
        <w:pStyle w:val="22"/>
        <w:numPr>
          <w:ilvl w:val="0"/>
          <w:numId w:val="7"/>
        </w:numPr>
        <w:ind w:left="0" w:firstLine="0"/>
        <w:rPr>
          <w:rFonts w:cs="Arial"/>
          <w:sz w:val="28"/>
          <w:szCs w:val="28"/>
        </w:rPr>
      </w:pPr>
      <w:r>
        <w:rPr>
          <w:rFonts w:hint="eastAsia" w:cs="Arial"/>
          <w:sz w:val="28"/>
          <w:szCs w:val="28"/>
        </w:rPr>
        <w:t>根据应用场景合理选择不同信息通信管道用管材，所选择管材的强度等必须满足工程建设对质量、安全的保障要求。</w:t>
      </w:r>
    </w:p>
    <w:p>
      <w:pPr>
        <w:pStyle w:val="22"/>
        <w:numPr>
          <w:ilvl w:val="0"/>
          <w:numId w:val="7"/>
        </w:numPr>
        <w:ind w:left="0" w:firstLine="0"/>
        <w:rPr>
          <w:rFonts w:cs="Arial"/>
          <w:sz w:val="28"/>
          <w:szCs w:val="28"/>
        </w:rPr>
      </w:pPr>
      <w:r>
        <w:rPr>
          <w:rFonts w:hint="eastAsia" w:cs="Arial"/>
          <w:sz w:val="28"/>
          <w:szCs w:val="28"/>
        </w:rPr>
        <w:t>桥梁、隧道、公路、市政道路、轨道交通、地下通道等建筑必须同步建设信息通信管道或预留信息通信管道的位置。</w:t>
      </w:r>
    </w:p>
    <w:p>
      <w:pPr>
        <w:pStyle w:val="22"/>
        <w:numPr>
          <w:ilvl w:val="0"/>
          <w:numId w:val="7"/>
        </w:numPr>
        <w:ind w:left="0" w:firstLine="0"/>
        <w:rPr>
          <w:rFonts w:cs="Arial"/>
          <w:sz w:val="28"/>
          <w:szCs w:val="28"/>
        </w:rPr>
      </w:pPr>
      <w:r>
        <w:rPr>
          <w:rFonts w:hint="eastAsia" w:cs="Arial"/>
          <w:sz w:val="28"/>
          <w:szCs w:val="28"/>
        </w:rPr>
        <w:t>信息通信管道与通道路由选择，应满足下列安全规定：</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1  信息通信管道与通道路由应远离有害物质和化学腐蚀地带。</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2  信息通信管道路由优先选择地下、地上障碍物较少的道路。</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3  在已有规划而尚未成型，或虽已成型但土壤未沉实的道路上，以及流砂、翻浆等地带不得修建通信管道与通道。</w:t>
      </w:r>
    </w:p>
    <w:p>
      <w:pPr>
        <w:pStyle w:val="22"/>
        <w:numPr>
          <w:ilvl w:val="0"/>
          <w:numId w:val="7"/>
        </w:numPr>
        <w:ind w:left="0" w:firstLine="0"/>
        <w:rPr>
          <w:rFonts w:cs="Arial"/>
          <w:sz w:val="28"/>
          <w:szCs w:val="28"/>
        </w:rPr>
      </w:pPr>
      <w:r>
        <w:rPr>
          <w:rFonts w:hint="eastAsia" w:cs="Arial"/>
          <w:sz w:val="28"/>
          <w:szCs w:val="28"/>
        </w:rPr>
        <w:t>进入地下室、地下通道、管道人孔前，必须确认无易燃、易爆、有毒、有害气体并通风后方可进入。</w:t>
      </w:r>
    </w:p>
    <w:p>
      <w:pPr>
        <w:pStyle w:val="22"/>
        <w:numPr>
          <w:ilvl w:val="0"/>
          <w:numId w:val="7"/>
        </w:numPr>
        <w:ind w:left="0" w:firstLine="0"/>
        <w:rPr>
          <w:rFonts w:cs="Arial"/>
          <w:sz w:val="28"/>
          <w:szCs w:val="28"/>
        </w:rPr>
      </w:pPr>
      <w:r>
        <w:rPr>
          <w:rFonts w:hint="eastAsia" w:cs="Arial"/>
          <w:sz w:val="28"/>
          <w:szCs w:val="28"/>
        </w:rPr>
        <w:t>信息通信管道施工中，遇到不稳定土壤或有腐蚀性的土壤时，施工单位应及时提出，在合理的解决方案确定后方可施工。</w:t>
      </w:r>
    </w:p>
    <w:p>
      <w:pPr>
        <w:pStyle w:val="22"/>
        <w:numPr>
          <w:ilvl w:val="0"/>
          <w:numId w:val="7"/>
        </w:numPr>
        <w:ind w:left="0" w:firstLine="0"/>
        <w:rPr>
          <w:rFonts w:cs="Arial"/>
          <w:sz w:val="28"/>
          <w:szCs w:val="28"/>
        </w:rPr>
      </w:pPr>
      <w:r>
        <w:rPr>
          <w:rFonts w:hint="eastAsia" w:cs="Arial"/>
          <w:sz w:val="28"/>
          <w:szCs w:val="28"/>
        </w:rPr>
        <w:t>信息通信管道与其他地下管线及建筑物同侧建设时，信息通信管道与其他地下管线及建筑物间的最小净距必须保证工程安全和安全生产。</w:t>
      </w:r>
    </w:p>
    <w:p>
      <w:pPr>
        <w:pStyle w:val="22"/>
        <w:numPr>
          <w:ilvl w:val="0"/>
          <w:numId w:val="7"/>
        </w:numPr>
        <w:ind w:left="0" w:firstLine="0"/>
        <w:rPr>
          <w:rFonts w:cs="Arial"/>
          <w:sz w:val="28"/>
          <w:szCs w:val="28"/>
        </w:rPr>
      </w:pPr>
      <w:r>
        <w:rPr>
          <w:rFonts w:hint="eastAsia" w:cs="Arial"/>
          <w:sz w:val="28"/>
          <w:szCs w:val="28"/>
        </w:rPr>
        <w:t>信息通信管道的埋设深度应保证信息通信网络的质量和安全。</w:t>
      </w:r>
    </w:p>
    <w:p>
      <w:pPr>
        <w:pStyle w:val="22"/>
        <w:numPr>
          <w:ilvl w:val="0"/>
          <w:numId w:val="7"/>
        </w:numPr>
        <w:ind w:left="0" w:firstLine="0"/>
        <w:rPr>
          <w:rFonts w:cs="Arial"/>
          <w:sz w:val="28"/>
          <w:szCs w:val="28"/>
        </w:rPr>
      </w:pPr>
      <w:r>
        <w:rPr>
          <w:rFonts w:hint="eastAsia" w:cs="Arial"/>
          <w:sz w:val="28"/>
          <w:szCs w:val="28"/>
        </w:rPr>
        <w:t>通信设施的清洗，不得使用对人体及环境有毒、有害的溶剂。</w:t>
      </w:r>
    </w:p>
    <w:p>
      <w:pPr>
        <w:pStyle w:val="21"/>
        <w:jc w:val="center"/>
      </w:pPr>
      <w:r>
        <w:rPr>
          <w:sz w:val="28"/>
          <w:szCs w:val="28"/>
        </w:rPr>
        <w:br w:type="page"/>
      </w:r>
      <w:bookmarkStart w:id="34" w:name="_Toc52138091"/>
      <w:bookmarkStart w:id="35" w:name="_Toc48830730"/>
      <w:bookmarkStart w:id="36" w:name="_Toc48840341"/>
      <w:bookmarkStart w:id="37" w:name="_Toc52106873"/>
      <w:r>
        <w:t>4</w:t>
      </w:r>
      <w:r>
        <w:rPr>
          <w:rFonts w:hint="eastAsia"/>
        </w:rPr>
        <w:t xml:space="preserve"> 信息通信线路工程</w:t>
      </w:r>
      <w:bookmarkEnd w:id="34"/>
      <w:bookmarkEnd w:id="35"/>
      <w:bookmarkEnd w:id="36"/>
      <w:bookmarkEnd w:id="37"/>
    </w:p>
    <w:p>
      <w:pPr>
        <w:pStyle w:val="22"/>
        <w:numPr>
          <w:ilvl w:val="0"/>
          <w:numId w:val="8"/>
        </w:numPr>
        <w:ind w:left="0" w:firstLine="0"/>
        <w:rPr>
          <w:rFonts w:ascii="宋体" w:hAnsi="宋体" w:cs="Arial"/>
          <w:sz w:val="28"/>
          <w:szCs w:val="28"/>
        </w:rPr>
      </w:pPr>
      <w:r>
        <w:rPr>
          <w:rFonts w:hint="eastAsia" w:ascii="宋体" w:hAnsi="宋体" w:cs="Arial"/>
          <w:sz w:val="28"/>
          <w:szCs w:val="28"/>
        </w:rPr>
        <w:t>在配置光缆的纤芯数量时，应考虑网络冗余、未来预期系统制式、传输系统数量、网络可靠性、新业务发展、光缆结构和光纤资源共享等因素。</w:t>
      </w:r>
    </w:p>
    <w:p>
      <w:pPr>
        <w:pStyle w:val="22"/>
        <w:numPr>
          <w:ilvl w:val="0"/>
          <w:numId w:val="8"/>
        </w:numPr>
        <w:ind w:left="0" w:firstLine="0"/>
        <w:rPr>
          <w:rFonts w:ascii="宋体" w:hAnsi="宋体" w:cs="Arial"/>
          <w:sz w:val="28"/>
          <w:szCs w:val="28"/>
        </w:rPr>
      </w:pPr>
      <w:r>
        <w:rPr>
          <w:rFonts w:hint="eastAsia" w:ascii="宋体" w:hAnsi="宋体" w:cs="Arial"/>
          <w:sz w:val="28"/>
          <w:szCs w:val="28"/>
        </w:rPr>
        <w:t>电杆规格必须考虑设计安全系数。</w:t>
      </w:r>
    </w:p>
    <w:p>
      <w:pPr>
        <w:pStyle w:val="22"/>
        <w:numPr>
          <w:ilvl w:val="0"/>
          <w:numId w:val="8"/>
        </w:numPr>
        <w:ind w:left="0" w:firstLine="0"/>
        <w:rPr>
          <w:rFonts w:ascii="宋体" w:hAnsi="宋体" w:cs="Arial"/>
          <w:sz w:val="28"/>
          <w:szCs w:val="28"/>
        </w:rPr>
      </w:pPr>
      <w:r>
        <w:rPr>
          <w:rFonts w:hint="eastAsia" w:ascii="宋体" w:hAnsi="宋体" w:cs="Arial"/>
          <w:sz w:val="28"/>
          <w:szCs w:val="28"/>
        </w:rPr>
        <w:t>应根据敷设地段环境、敷设方式和保护措施合理选择光缆护层结构。</w:t>
      </w:r>
    </w:p>
    <w:p>
      <w:pPr>
        <w:pStyle w:val="22"/>
        <w:numPr>
          <w:ilvl w:val="0"/>
          <w:numId w:val="8"/>
        </w:numPr>
        <w:ind w:left="0" w:firstLine="0"/>
        <w:rPr>
          <w:rFonts w:ascii="宋体" w:hAnsi="宋体" w:cs="Arial"/>
          <w:sz w:val="28"/>
          <w:szCs w:val="28"/>
        </w:rPr>
      </w:pPr>
      <w:r>
        <w:rPr>
          <w:rFonts w:hint="eastAsia" w:ascii="宋体" w:hAnsi="宋体" w:cs="Arial"/>
          <w:sz w:val="28"/>
          <w:szCs w:val="28"/>
        </w:rPr>
        <w:t>信息通信光（电）缆和信息通信线路必须保证防电、防雷和防化等安全；在局（站）内或配线设施处线路终端时，光（电）缆内的金属构件必须做防雷接地。</w:t>
      </w:r>
    </w:p>
    <w:p>
      <w:pPr>
        <w:pStyle w:val="22"/>
        <w:numPr>
          <w:ilvl w:val="0"/>
          <w:numId w:val="8"/>
        </w:numPr>
        <w:ind w:left="0" w:firstLine="0"/>
        <w:rPr>
          <w:rFonts w:ascii="宋体" w:hAnsi="宋体" w:cs="Arial"/>
          <w:sz w:val="28"/>
          <w:szCs w:val="28"/>
        </w:rPr>
      </w:pPr>
      <w:r>
        <w:rPr>
          <w:rFonts w:hint="eastAsia" w:ascii="宋体" w:hAnsi="宋体" w:cs="Arial"/>
          <w:sz w:val="28"/>
          <w:szCs w:val="28"/>
        </w:rPr>
        <w:t>光（电）缆线路路由选择，应考虑路由安全要求：</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不得选择在易遭受雷击和有强电磁场的地段。</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2 应避开滑坡、崩塌、泥石流、采空区及岩溶地表塌陷、地面沉降、地裂缝、地震液化、沙埋、风蚀、盐渍土、湿陷性黄土、崩岸等地段；避开湖泊、沼泽、排涝蓄洪等地带。</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3 光（电）缆线路不得在水坝上或坝基下建设。</w:t>
      </w:r>
    </w:p>
    <w:p>
      <w:pPr>
        <w:autoSpaceDE w:val="0"/>
        <w:autoSpaceDN w:val="0"/>
        <w:spacing w:line="360" w:lineRule="auto"/>
        <w:ind w:firstLine="660" w:firstLineChars="236"/>
        <w:rPr>
          <w:rFonts w:ascii="宋体" w:hAnsi="宋体"/>
          <w:sz w:val="28"/>
          <w:szCs w:val="28"/>
        </w:rPr>
      </w:pPr>
      <w:r>
        <w:rPr>
          <w:rFonts w:hint="eastAsia" w:ascii="宋体" w:hAnsi="宋体"/>
          <w:sz w:val="28"/>
          <w:szCs w:val="28"/>
        </w:rPr>
        <w:t>4 海底光缆线路路由应考虑海洋功能区规划中的各种建设项目的影响， 避开灾害地质因素分布区，避开海洋油气田、砂矿开采 区 、输 气管道、码头、锚地、张网捕捞作业区、自然保护区、军事活动区、人为废弃物；应与航道垂直穿越</w:t>
      </w:r>
    </w:p>
    <w:p>
      <w:pPr>
        <w:pStyle w:val="22"/>
        <w:numPr>
          <w:ilvl w:val="0"/>
          <w:numId w:val="8"/>
        </w:numPr>
        <w:ind w:left="0" w:firstLine="0"/>
        <w:rPr>
          <w:rFonts w:ascii="宋体" w:hAnsi="宋体" w:cs="Arial"/>
          <w:sz w:val="28"/>
          <w:szCs w:val="28"/>
        </w:rPr>
      </w:pPr>
      <w:r>
        <w:rPr>
          <w:rFonts w:hint="eastAsia" w:ascii="宋体" w:hAnsi="宋体" w:cs="Arial"/>
          <w:sz w:val="28"/>
          <w:szCs w:val="28"/>
        </w:rPr>
        <w:t>光（电）缆线路应做好防电保护和防护措施。</w:t>
      </w:r>
    </w:p>
    <w:p>
      <w:pPr>
        <w:pStyle w:val="22"/>
        <w:numPr>
          <w:ilvl w:val="0"/>
          <w:numId w:val="8"/>
        </w:numPr>
        <w:ind w:left="0" w:firstLine="0"/>
        <w:rPr>
          <w:rFonts w:ascii="宋体" w:hAnsi="宋体" w:cs="Arial"/>
          <w:sz w:val="28"/>
          <w:szCs w:val="28"/>
        </w:rPr>
      </w:pPr>
      <w:r>
        <w:rPr>
          <w:rFonts w:hint="eastAsia" w:ascii="宋体" w:hAnsi="宋体" w:cs="Arial"/>
          <w:sz w:val="28"/>
          <w:szCs w:val="28"/>
        </w:rPr>
        <w:t>缆线通过河堤、桥梁、隧道、公路、市政道路、轨道交通、地下通道等基础设施的方式和保护措施，应保证缆线和基础设施的安全。</w:t>
      </w:r>
    </w:p>
    <w:p>
      <w:pPr>
        <w:pStyle w:val="22"/>
        <w:numPr>
          <w:ilvl w:val="0"/>
          <w:numId w:val="8"/>
        </w:numPr>
        <w:ind w:left="0" w:firstLine="0"/>
        <w:rPr>
          <w:rFonts w:ascii="宋体" w:hAnsi="宋体" w:cs="Arial"/>
          <w:sz w:val="28"/>
          <w:szCs w:val="28"/>
        </w:rPr>
      </w:pPr>
      <w:r>
        <w:rPr>
          <w:rFonts w:hint="eastAsia" w:ascii="宋体" w:hAnsi="宋体" w:cs="Arial"/>
          <w:sz w:val="28"/>
          <w:szCs w:val="28"/>
        </w:rPr>
        <w:t>城市综合管廊中，110kV及以上电力电缆不得与通信光（电）缆同侧布置。</w:t>
      </w:r>
    </w:p>
    <w:p>
      <w:pPr>
        <w:pStyle w:val="22"/>
        <w:numPr>
          <w:ilvl w:val="0"/>
          <w:numId w:val="8"/>
        </w:numPr>
        <w:ind w:left="0" w:firstLine="0"/>
        <w:rPr>
          <w:rFonts w:ascii="宋体" w:hAnsi="宋体" w:cs="Arial"/>
          <w:sz w:val="28"/>
          <w:szCs w:val="28"/>
        </w:rPr>
      </w:pPr>
      <w:r>
        <w:rPr>
          <w:rFonts w:hint="eastAsia" w:ascii="宋体" w:hAnsi="宋体" w:cs="Arial"/>
          <w:sz w:val="28"/>
          <w:szCs w:val="28"/>
        </w:rPr>
        <w:t>地铁、铁路隧道、公路隧道及城市综合管廊等有限空间内以及建筑物内部的通信缆线必须采用阻燃材料或采取阻燃防护措施。</w:t>
      </w:r>
    </w:p>
    <w:p>
      <w:pPr>
        <w:pStyle w:val="22"/>
        <w:numPr>
          <w:ilvl w:val="0"/>
          <w:numId w:val="8"/>
        </w:numPr>
        <w:ind w:left="0" w:firstLine="0"/>
        <w:rPr>
          <w:rFonts w:ascii="宋体" w:hAnsi="宋体" w:cs="Arial"/>
          <w:sz w:val="28"/>
          <w:szCs w:val="28"/>
        </w:rPr>
      </w:pPr>
      <w:r>
        <w:rPr>
          <w:rFonts w:hint="eastAsia" w:ascii="宋体" w:hAnsi="宋体" w:cs="Arial"/>
          <w:sz w:val="28"/>
          <w:szCs w:val="28"/>
        </w:rPr>
        <w:t>信息通信线路工程在人行道、公路边、村庄等处安装拉线，必须保证生命财产安全。</w:t>
      </w:r>
    </w:p>
    <w:p>
      <w:pPr>
        <w:pStyle w:val="22"/>
        <w:numPr>
          <w:ilvl w:val="0"/>
          <w:numId w:val="8"/>
        </w:numPr>
        <w:ind w:left="0" w:firstLine="0"/>
        <w:rPr>
          <w:rFonts w:ascii="宋体" w:hAnsi="宋体" w:cs="Arial"/>
          <w:sz w:val="28"/>
          <w:szCs w:val="28"/>
        </w:rPr>
      </w:pPr>
      <w:r>
        <w:rPr>
          <w:rFonts w:hint="eastAsia" w:ascii="宋体" w:hAnsi="宋体" w:cs="Arial"/>
          <w:sz w:val="28"/>
          <w:szCs w:val="28"/>
        </w:rPr>
        <w:t>当电缆从建筑物外面进入建筑物时，应选用适配的信号线路浪涌保护器。</w:t>
      </w:r>
    </w:p>
    <w:p>
      <w:pPr>
        <w:pStyle w:val="22"/>
        <w:numPr>
          <w:ilvl w:val="0"/>
          <w:numId w:val="8"/>
        </w:numPr>
        <w:ind w:left="0" w:firstLine="0"/>
        <w:rPr>
          <w:rFonts w:ascii="宋体" w:hAnsi="宋体" w:cs="Arial"/>
          <w:sz w:val="28"/>
          <w:szCs w:val="28"/>
        </w:rPr>
      </w:pPr>
      <w:r>
        <w:rPr>
          <w:rFonts w:hint="eastAsia" w:ascii="宋体" w:hAnsi="宋体" w:cs="Arial"/>
          <w:sz w:val="28"/>
          <w:szCs w:val="28"/>
        </w:rPr>
        <w:t>直埋光（电）光缆、水底光（电）缆的埋深必须保证信息通信网络安全。</w:t>
      </w:r>
    </w:p>
    <w:p>
      <w:pPr>
        <w:pStyle w:val="22"/>
        <w:numPr>
          <w:ilvl w:val="0"/>
          <w:numId w:val="8"/>
        </w:numPr>
        <w:ind w:left="0" w:firstLine="0"/>
        <w:rPr>
          <w:rFonts w:ascii="宋体" w:hAnsi="宋体" w:cs="Arial"/>
          <w:sz w:val="28"/>
          <w:szCs w:val="28"/>
        </w:rPr>
      </w:pPr>
      <w:r>
        <w:rPr>
          <w:rFonts w:hint="eastAsia" w:ascii="宋体" w:hAnsi="宋体" w:cs="Arial"/>
          <w:sz w:val="28"/>
          <w:szCs w:val="28"/>
        </w:rPr>
        <w:t>光（电）缆与其他设施间的最小净距必须保证工程安全和安全生产。</w:t>
      </w:r>
    </w:p>
    <w:p>
      <w:pPr>
        <w:pStyle w:val="22"/>
        <w:numPr>
          <w:ilvl w:val="0"/>
          <w:numId w:val="8"/>
        </w:numPr>
        <w:ind w:left="0" w:firstLine="0"/>
        <w:rPr>
          <w:rFonts w:ascii="宋体" w:hAnsi="宋体" w:cs="Arial"/>
          <w:sz w:val="28"/>
          <w:szCs w:val="28"/>
        </w:rPr>
      </w:pPr>
      <w:r>
        <w:rPr>
          <w:rFonts w:hint="eastAsia" w:ascii="宋体" w:hAnsi="宋体" w:cs="Arial"/>
          <w:sz w:val="28"/>
          <w:szCs w:val="28"/>
        </w:rPr>
        <w:t>架空光（电）缆电杆洞深、各种拉线地锚坑深必须保证工程安全和安全生产。</w:t>
      </w:r>
    </w:p>
    <w:p>
      <w:pPr>
        <w:pStyle w:val="22"/>
        <w:numPr>
          <w:ilvl w:val="0"/>
          <w:numId w:val="8"/>
        </w:numPr>
        <w:ind w:left="0" w:firstLine="0"/>
        <w:rPr>
          <w:rFonts w:ascii="宋体" w:hAnsi="宋体" w:cs="Arial"/>
          <w:sz w:val="28"/>
          <w:szCs w:val="28"/>
        </w:rPr>
      </w:pPr>
      <w:r>
        <w:rPr>
          <w:rFonts w:hint="eastAsia" w:ascii="宋体" w:hAnsi="宋体" w:cs="Arial"/>
          <w:sz w:val="28"/>
          <w:szCs w:val="28"/>
        </w:rPr>
        <w:t>同一路由上应避免分散设置多条小容量缆线。</w:t>
      </w:r>
    </w:p>
    <w:p>
      <w:pPr>
        <w:pStyle w:val="22"/>
        <w:numPr>
          <w:ilvl w:val="0"/>
          <w:numId w:val="8"/>
        </w:numPr>
        <w:ind w:left="0" w:firstLine="0"/>
        <w:rPr>
          <w:rFonts w:ascii="宋体" w:hAnsi="宋体" w:cs="Arial"/>
          <w:sz w:val="28"/>
          <w:szCs w:val="28"/>
        </w:rPr>
      </w:pPr>
      <w:r>
        <w:rPr>
          <w:rFonts w:hint="eastAsia" w:ascii="宋体" w:hAnsi="宋体" w:cs="Arial"/>
          <w:sz w:val="28"/>
          <w:szCs w:val="28"/>
        </w:rPr>
        <w:t>信息通信线路路由选择应考虑建设地域内的环境保护等事宜，并应减少对原有水系及地面形态的扰动和破坏，维护原有景观。</w:t>
      </w:r>
    </w:p>
    <w:p>
      <w:pPr>
        <w:pStyle w:val="22"/>
        <w:numPr>
          <w:ilvl w:val="0"/>
          <w:numId w:val="8"/>
        </w:numPr>
        <w:ind w:left="0" w:firstLine="0"/>
        <w:rPr>
          <w:rFonts w:ascii="宋体" w:hAnsi="宋体" w:cs="Arial"/>
          <w:sz w:val="28"/>
          <w:szCs w:val="28"/>
        </w:rPr>
      </w:pPr>
      <w:r>
        <w:rPr>
          <w:rFonts w:hint="eastAsia" w:ascii="宋体" w:hAnsi="宋体" w:cs="Arial"/>
          <w:sz w:val="28"/>
          <w:szCs w:val="28"/>
        </w:rPr>
        <w:t>敷设海底缆线时，应注意保护红树林、珊瑚礁、滨海湿地、海岛、海湾、入海河口、重要渔业水域，以及珍稀、濒危海洋生物。</w:t>
      </w:r>
    </w:p>
    <w:p>
      <w:pPr>
        <w:pStyle w:val="22"/>
        <w:numPr>
          <w:ilvl w:val="0"/>
          <w:numId w:val="8"/>
        </w:numPr>
        <w:ind w:left="0" w:firstLine="0"/>
        <w:rPr>
          <w:rFonts w:ascii="宋体" w:hAnsi="宋体" w:cs="Arial"/>
          <w:sz w:val="28"/>
          <w:szCs w:val="28"/>
        </w:rPr>
      </w:pPr>
      <w:r>
        <w:rPr>
          <w:rFonts w:hint="eastAsia" w:ascii="宋体" w:hAnsi="宋体" w:cs="Arial"/>
          <w:sz w:val="28"/>
          <w:szCs w:val="28"/>
        </w:rPr>
        <w:t>直埋缆线在采取防蚁、防鼠、防虫等处理措施时，必须满足环境安全要求。</w:t>
      </w:r>
    </w:p>
    <w:p>
      <w:pPr>
        <w:widowControl/>
        <w:jc w:val="left"/>
        <w:rPr>
          <w:rFonts w:ascii="宋体" w:hAnsi="宋体" w:cs="Times New Roman"/>
          <w:kern w:val="0"/>
          <w:sz w:val="24"/>
          <w:szCs w:val="24"/>
        </w:rPr>
        <w:sectPr>
          <w:footerReference r:id="rId5" w:type="default"/>
          <w:pgSz w:w="11906" w:h="16838"/>
          <w:pgMar w:top="1440" w:right="1797" w:bottom="1440" w:left="1797" w:header="851" w:footer="992" w:gutter="0"/>
          <w:pgNumType w:start="1"/>
          <w:cols w:space="720" w:num="1"/>
          <w:docGrid w:linePitch="312" w:charSpace="0"/>
        </w:sectPr>
      </w:pPr>
    </w:p>
    <w:p>
      <w:pPr>
        <w:pStyle w:val="21"/>
        <w:jc w:val="center"/>
      </w:pPr>
      <w:bookmarkStart w:id="38" w:name="_Toc52138092"/>
      <w:r>
        <w:rPr>
          <w:rFonts w:hint="eastAsia"/>
        </w:rPr>
        <w:t>起 草 说 明</w:t>
      </w:r>
      <w:bookmarkEnd w:id="38"/>
    </w:p>
    <w:p>
      <w:pPr>
        <w:pStyle w:val="23"/>
        <w:numPr>
          <w:ilvl w:val="1"/>
          <w:numId w:val="9"/>
        </w:numPr>
        <w:spacing w:before="0" w:line="240" w:lineRule="auto"/>
        <w:ind w:left="286" w:hanging="288"/>
        <w:jc w:val="left"/>
        <w:rPr>
          <w:rFonts w:ascii="宋体" w:hAnsi="宋体" w:eastAsia="宋体" w:cs="宋体"/>
          <w:b/>
          <w:szCs w:val="28"/>
        </w:rPr>
      </w:pPr>
      <w:bookmarkStart w:id="39" w:name="_Toc52138093"/>
      <w:r>
        <w:rPr>
          <w:rFonts w:hint="eastAsia" w:ascii="宋体" w:hAnsi="宋体" w:eastAsia="宋体" w:cs="宋体"/>
          <w:b/>
          <w:szCs w:val="28"/>
        </w:rPr>
        <w:t>起草说明</w:t>
      </w:r>
      <w:bookmarkEnd w:id="39"/>
    </w:p>
    <w:p>
      <w:pPr>
        <w:spacing w:line="360" w:lineRule="auto"/>
        <w:ind w:firstLine="560" w:firstLineChars="200"/>
        <w:rPr>
          <w:sz w:val="28"/>
          <w:szCs w:val="28"/>
        </w:rPr>
      </w:pPr>
      <w:r>
        <w:rPr>
          <w:rFonts w:hint="eastAsia"/>
          <w:sz w:val="28"/>
          <w:szCs w:val="28"/>
        </w:rPr>
        <w:t>根据国务院《深化标准化工作改革方案》（国发[2015]13号）要求，2016年住房城乡建设部印发了《关于深化工程建设标准化工作改革的意见》（建标[2016]166号），并在此基础上，全面启动了构建强制性标准体系、研编工程规范工作。在研编工作成果的基础上，规范起草组形成了征求意见稿。</w:t>
      </w:r>
    </w:p>
    <w:p>
      <w:pPr>
        <w:spacing w:line="360" w:lineRule="auto"/>
        <w:ind w:firstLine="560" w:firstLineChars="200"/>
        <w:rPr>
          <w:sz w:val="28"/>
          <w:szCs w:val="28"/>
        </w:rPr>
      </w:pPr>
      <w:r>
        <w:rPr>
          <w:rFonts w:hint="eastAsia"/>
          <w:sz w:val="28"/>
          <w:szCs w:val="28"/>
        </w:rPr>
        <w:t>本规范在制定过程中，编制组对现行工程建设强制性条文、非强制性条文以及国内相关法律法规、政策条例和国外相关技术法规进行了收集和分析，并针对我国人民群众基本权益保障需要、行政监管和市场竞争需求进行了调研，在广泛征求意见的基础上，认真总结了信息通信管线工程规划建设、运营维护及拆除实践经验。</w:t>
      </w:r>
    </w:p>
    <w:p>
      <w:pPr>
        <w:pStyle w:val="23"/>
        <w:numPr>
          <w:ilvl w:val="1"/>
          <w:numId w:val="9"/>
        </w:numPr>
        <w:spacing w:before="0" w:line="240" w:lineRule="auto"/>
        <w:ind w:left="286" w:hanging="288"/>
        <w:jc w:val="left"/>
        <w:rPr>
          <w:rFonts w:ascii="宋体" w:hAnsi="宋体" w:eastAsia="宋体" w:cs="宋体"/>
          <w:b/>
          <w:szCs w:val="28"/>
        </w:rPr>
      </w:pPr>
      <w:bookmarkStart w:id="40" w:name="_Toc52138094"/>
      <w:r>
        <w:rPr>
          <w:rFonts w:hint="eastAsia" w:ascii="宋体" w:hAnsi="宋体" w:eastAsia="宋体" w:cs="宋体"/>
          <w:b/>
          <w:szCs w:val="28"/>
        </w:rPr>
        <w:t>起草单位、起草人员和审查人员</w:t>
      </w:r>
      <w:bookmarkEnd w:id="40"/>
    </w:p>
    <w:p>
      <w:pPr>
        <w:pStyle w:val="20"/>
        <w:numPr>
          <w:ilvl w:val="0"/>
          <w:numId w:val="10"/>
        </w:numPr>
        <w:spacing w:line="360" w:lineRule="auto"/>
        <w:ind w:firstLineChars="0"/>
        <w:rPr>
          <w:rFonts w:ascii="宋体" w:hAnsi="宋体"/>
          <w:b/>
          <w:sz w:val="28"/>
          <w:szCs w:val="28"/>
        </w:rPr>
      </w:pPr>
      <w:r>
        <w:rPr>
          <w:rFonts w:hint="eastAsia" w:ascii="宋体" w:hAnsi="宋体"/>
          <w:b/>
          <w:sz w:val="28"/>
          <w:szCs w:val="28"/>
        </w:rPr>
        <w:t>起草单位</w:t>
      </w:r>
    </w:p>
    <w:p>
      <w:pPr>
        <w:spacing w:line="360" w:lineRule="auto"/>
        <w:ind w:firstLine="560" w:firstLineChars="200"/>
        <w:rPr>
          <w:rFonts w:ascii="宋体" w:hAnsi="宋体"/>
          <w:bCs/>
          <w:sz w:val="28"/>
          <w:szCs w:val="28"/>
        </w:rPr>
      </w:pPr>
      <w:r>
        <w:rPr>
          <w:rFonts w:hint="eastAsia" w:ascii="宋体" w:hAnsi="宋体"/>
          <w:bCs/>
          <w:sz w:val="28"/>
          <w:szCs w:val="28"/>
        </w:rPr>
        <w:t>中讯邮电咨询设计院有限公司、工业和信息化部通信工程定额质监中心、中国移动通信集团设计院有限公司、吉林吉大通信设计院股份有限公司、华信邮电咨询设计研究院有限公司、中通服咨询设计研究院有限公司、中国通信建设集团设计院有限公司 、中国通信建设集团有限公司、中国联合网络通信集团有限公司</w:t>
      </w:r>
    </w:p>
    <w:p>
      <w:pPr>
        <w:pStyle w:val="20"/>
        <w:numPr>
          <w:ilvl w:val="0"/>
          <w:numId w:val="10"/>
        </w:numPr>
        <w:spacing w:line="360" w:lineRule="auto"/>
        <w:ind w:firstLineChars="0"/>
        <w:rPr>
          <w:b/>
          <w:sz w:val="28"/>
          <w:szCs w:val="28"/>
        </w:rPr>
      </w:pPr>
      <w:r>
        <w:rPr>
          <w:rFonts w:hint="eastAsia"/>
          <w:b/>
          <w:sz w:val="28"/>
          <w:szCs w:val="28"/>
        </w:rPr>
        <w:t>起草人员</w:t>
      </w:r>
    </w:p>
    <w:p>
      <w:pPr>
        <w:spacing w:line="360" w:lineRule="auto"/>
        <w:ind w:firstLine="560" w:firstLineChars="200"/>
        <w:rPr>
          <w:bCs/>
          <w:sz w:val="28"/>
          <w:szCs w:val="28"/>
        </w:rPr>
      </w:pPr>
      <w:r>
        <w:rPr>
          <w:rFonts w:hint="eastAsia"/>
          <w:bCs/>
          <w:sz w:val="28"/>
          <w:szCs w:val="28"/>
        </w:rPr>
        <w:t>薛明、吕振通、何伟、赵洲、陈小武、张广强、黄小兵、祁征、吕威、赵璋卓、张曜晖、刘建安、胡明、林何平、杜铮、余嗣兵、沈梁、张青山、王睿、杨红伟、申虹、陈伟东、耿同兴、王海云 王琦、贺松树、杨彪</w:t>
      </w:r>
    </w:p>
    <w:p>
      <w:pPr>
        <w:pStyle w:val="20"/>
        <w:numPr>
          <w:ilvl w:val="0"/>
          <w:numId w:val="10"/>
        </w:numPr>
        <w:spacing w:line="360" w:lineRule="auto"/>
        <w:ind w:firstLineChars="0"/>
        <w:rPr>
          <w:b/>
          <w:sz w:val="28"/>
          <w:szCs w:val="28"/>
        </w:rPr>
      </w:pPr>
      <w:r>
        <w:rPr>
          <w:rFonts w:hint="eastAsia"/>
          <w:b/>
          <w:sz w:val="28"/>
          <w:szCs w:val="28"/>
        </w:rPr>
        <w:t>审查人员</w:t>
      </w:r>
    </w:p>
    <w:p>
      <w:pPr>
        <w:spacing w:line="360" w:lineRule="auto"/>
        <w:ind w:firstLine="555"/>
        <w:rPr>
          <w:b/>
          <w:sz w:val="28"/>
          <w:szCs w:val="28"/>
        </w:rPr>
      </w:pPr>
    </w:p>
    <w:p>
      <w:pPr>
        <w:spacing w:line="360" w:lineRule="auto"/>
        <w:ind w:firstLine="555"/>
        <w:rPr>
          <w:b/>
          <w:sz w:val="28"/>
          <w:szCs w:val="28"/>
        </w:rPr>
      </w:pPr>
    </w:p>
    <w:p>
      <w:pPr>
        <w:pStyle w:val="23"/>
        <w:numPr>
          <w:ilvl w:val="1"/>
          <w:numId w:val="9"/>
        </w:numPr>
        <w:spacing w:before="0" w:line="240" w:lineRule="auto"/>
        <w:ind w:left="0" w:hanging="6"/>
        <w:jc w:val="left"/>
        <w:rPr>
          <w:rFonts w:ascii="宋体" w:hAnsi="宋体" w:eastAsia="宋体" w:cs="宋体"/>
          <w:b/>
          <w:szCs w:val="28"/>
        </w:rPr>
      </w:pPr>
      <w:bookmarkStart w:id="41" w:name="_Toc52138095"/>
      <w:r>
        <w:rPr>
          <w:rFonts w:hint="eastAsia" w:ascii="宋体" w:hAnsi="宋体" w:eastAsia="宋体" w:cs="宋体"/>
          <w:b/>
          <w:szCs w:val="28"/>
        </w:rPr>
        <w:t>术语</w:t>
      </w:r>
      <w:bookmarkEnd w:id="41"/>
    </w:p>
    <w:p>
      <w:pPr>
        <w:spacing w:line="360" w:lineRule="auto"/>
        <w:ind w:firstLine="560" w:firstLineChars="200"/>
        <w:rPr>
          <w:bCs/>
          <w:sz w:val="28"/>
          <w:szCs w:val="28"/>
        </w:rPr>
      </w:pPr>
      <w:r>
        <w:rPr>
          <w:rFonts w:hint="eastAsia"/>
          <w:bCs/>
          <w:sz w:val="28"/>
          <w:szCs w:val="28"/>
        </w:rPr>
        <w:t>1</w:t>
      </w:r>
      <w:r>
        <w:rPr>
          <w:rFonts w:hint="eastAsia"/>
          <w:bCs/>
          <w:sz w:val="28"/>
          <w:szCs w:val="28"/>
        </w:rPr>
        <w:tab/>
      </w:r>
      <w:r>
        <w:rPr>
          <w:rFonts w:hint="eastAsia"/>
          <w:bCs/>
          <w:sz w:val="28"/>
          <w:szCs w:val="28"/>
        </w:rPr>
        <w:t>信息通信管道  Information Communication  Ducts</w:t>
      </w:r>
    </w:p>
    <w:p>
      <w:pPr>
        <w:spacing w:line="360" w:lineRule="auto"/>
        <w:ind w:firstLine="560" w:firstLineChars="200"/>
        <w:rPr>
          <w:bCs/>
          <w:sz w:val="28"/>
          <w:szCs w:val="28"/>
        </w:rPr>
      </w:pPr>
      <w:r>
        <w:rPr>
          <w:rFonts w:hint="eastAsia"/>
          <w:bCs/>
          <w:sz w:val="28"/>
          <w:szCs w:val="28"/>
        </w:rPr>
        <w:t>由多（单）孔管、人孔或手孔所构成的用于敷设光缆、电缆的地下构筑物。</w:t>
      </w:r>
    </w:p>
    <w:p>
      <w:pPr>
        <w:spacing w:line="360" w:lineRule="auto"/>
        <w:ind w:firstLine="560" w:firstLineChars="200"/>
        <w:rPr>
          <w:bCs/>
          <w:sz w:val="28"/>
          <w:szCs w:val="28"/>
        </w:rPr>
      </w:pPr>
      <w:r>
        <w:rPr>
          <w:rFonts w:hint="eastAsia"/>
          <w:bCs/>
          <w:sz w:val="28"/>
          <w:szCs w:val="28"/>
        </w:rPr>
        <w:t>2</w:t>
      </w:r>
      <w:r>
        <w:rPr>
          <w:rFonts w:hint="eastAsia"/>
          <w:bCs/>
          <w:sz w:val="28"/>
          <w:szCs w:val="28"/>
        </w:rPr>
        <w:tab/>
      </w:r>
      <w:r>
        <w:rPr>
          <w:rFonts w:hint="eastAsia"/>
          <w:bCs/>
          <w:sz w:val="28"/>
          <w:szCs w:val="28"/>
        </w:rPr>
        <w:t>信息通信线路  Information Communication  Line</w:t>
      </w:r>
    </w:p>
    <w:p>
      <w:pPr>
        <w:spacing w:line="360" w:lineRule="auto"/>
        <w:ind w:firstLine="560" w:firstLineChars="200"/>
        <w:rPr>
          <w:bCs/>
          <w:sz w:val="28"/>
          <w:szCs w:val="28"/>
        </w:rPr>
      </w:pPr>
      <w:r>
        <w:rPr>
          <w:rFonts w:hint="eastAsia"/>
          <w:bCs/>
          <w:sz w:val="28"/>
          <w:szCs w:val="28"/>
        </w:rPr>
        <w:t>在有线通信中，将信息通信信号从一个地点传送到另一个地点的传输媒介及其附属设施。</w:t>
      </w:r>
    </w:p>
    <w:p>
      <w:pPr>
        <w:spacing w:line="360" w:lineRule="auto"/>
        <w:ind w:firstLine="560" w:firstLineChars="200"/>
        <w:rPr>
          <w:bCs/>
          <w:sz w:val="28"/>
          <w:szCs w:val="28"/>
        </w:rPr>
      </w:pPr>
      <w:r>
        <w:rPr>
          <w:rFonts w:hint="eastAsia"/>
          <w:bCs/>
          <w:sz w:val="28"/>
          <w:szCs w:val="28"/>
        </w:rPr>
        <w:t>3</w:t>
      </w:r>
      <w:r>
        <w:rPr>
          <w:rFonts w:hint="eastAsia"/>
          <w:bCs/>
          <w:sz w:val="28"/>
          <w:szCs w:val="28"/>
        </w:rPr>
        <w:tab/>
      </w:r>
      <w:r>
        <w:rPr>
          <w:rFonts w:hint="eastAsia"/>
          <w:bCs/>
          <w:sz w:val="28"/>
          <w:szCs w:val="28"/>
        </w:rPr>
        <w:t>缆线  Cable</w:t>
      </w:r>
    </w:p>
    <w:p>
      <w:pPr>
        <w:spacing w:line="360" w:lineRule="auto"/>
        <w:ind w:firstLine="560" w:firstLineChars="200"/>
        <w:rPr>
          <w:bCs/>
          <w:sz w:val="28"/>
          <w:szCs w:val="28"/>
        </w:rPr>
      </w:pPr>
      <w:r>
        <w:rPr>
          <w:rFonts w:hint="eastAsia"/>
          <w:bCs/>
          <w:sz w:val="28"/>
          <w:szCs w:val="28"/>
        </w:rPr>
        <w:t>光缆与电缆的统称。</w:t>
      </w:r>
    </w:p>
    <w:p>
      <w:pPr>
        <w:spacing w:line="360" w:lineRule="auto"/>
        <w:ind w:firstLine="560" w:firstLineChars="200"/>
        <w:rPr>
          <w:bCs/>
          <w:sz w:val="28"/>
          <w:szCs w:val="28"/>
        </w:rPr>
      </w:pPr>
      <w:r>
        <w:rPr>
          <w:rFonts w:hint="eastAsia"/>
          <w:bCs/>
          <w:sz w:val="28"/>
          <w:szCs w:val="28"/>
        </w:rPr>
        <w:t>4</w:t>
      </w:r>
      <w:r>
        <w:rPr>
          <w:rFonts w:hint="eastAsia"/>
          <w:bCs/>
          <w:sz w:val="28"/>
          <w:szCs w:val="28"/>
        </w:rPr>
        <w:tab/>
      </w:r>
      <w:r>
        <w:rPr>
          <w:rFonts w:hint="eastAsia"/>
          <w:bCs/>
          <w:sz w:val="28"/>
          <w:szCs w:val="28"/>
        </w:rPr>
        <w:t>配线  Wiring Cable</w:t>
      </w:r>
    </w:p>
    <w:p>
      <w:pPr>
        <w:spacing w:line="360" w:lineRule="auto"/>
        <w:ind w:firstLine="560" w:firstLineChars="200"/>
        <w:rPr>
          <w:bCs/>
          <w:sz w:val="28"/>
          <w:szCs w:val="28"/>
        </w:rPr>
      </w:pPr>
      <w:r>
        <w:rPr>
          <w:rFonts w:hint="eastAsia"/>
          <w:bCs/>
          <w:sz w:val="28"/>
          <w:szCs w:val="28"/>
        </w:rPr>
        <w:t>用户接入点至设备间配线设备、设备间至与公用信息通信管道互通的人(手)孔之间连接的缆线。</w:t>
      </w:r>
    </w:p>
    <w:p>
      <w:pPr>
        <w:spacing w:line="360" w:lineRule="auto"/>
        <w:ind w:firstLine="560" w:firstLineChars="200"/>
        <w:rPr>
          <w:bCs/>
          <w:sz w:val="28"/>
          <w:szCs w:val="28"/>
        </w:rPr>
      </w:pPr>
      <w:r>
        <w:rPr>
          <w:rFonts w:hint="eastAsia"/>
          <w:bCs/>
          <w:sz w:val="28"/>
          <w:szCs w:val="28"/>
        </w:rPr>
        <w:t>5</w:t>
      </w:r>
      <w:r>
        <w:rPr>
          <w:rFonts w:hint="eastAsia"/>
          <w:bCs/>
          <w:sz w:val="28"/>
          <w:szCs w:val="28"/>
        </w:rPr>
        <w:tab/>
      </w:r>
      <w:r>
        <w:rPr>
          <w:rFonts w:hint="eastAsia"/>
          <w:bCs/>
          <w:sz w:val="28"/>
          <w:szCs w:val="28"/>
        </w:rPr>
        <w:t>城市综合管廊  Municipal Tunnel</w:t>
      </w:r>
    </w:p>
    <w:p>
      <w:pPr>
        <w:spacing w:line="360" w:lineRule="auto"/>
        <w:ind w:firstLine="560" w:firstLineChars="200"/>
        <w:rPr>
          <w:bCs/>
          <w:sz w:val="28"/>
          <w:szCs w:val="28"/>
        </w:rPr>
      </w:pPr>
      <w:r>
        <w:rPr>
          <w:rFonts w:hint="eastAsia"/>
          <w:bCs/>
          <w:sz w:val="28"/>
          <w:szCs w:val="28"/>
        </w:rPr>
        <w:t>建于城市地下用于容纳电力、通信、燃气、给水、热力、排水等两类及以上城市工程管线的构筑物及附属设施。</w:t>
      </w:r>
    </w:p>
    <w:p>
      <w:pPr>
        <w:spacing w:line="360" w:lineRule="auto"/>
        <w:ind w:firstLine="560" w:firstLineChars="200"/>
        <w:rPr>
          <w:bCs/>
          <w:sz w:val="28"/>
          <w:szCs w:val="28"/>
        </w:rPr>
      </w:pPr>
      <w:r>
        <w:rPr>
          <w:rFonts w:hint="eastAsia"/>
          <w:bCs/>
          <w:sz w:val="28"/>
          <w:szCs w:val="28"/>
        </w:rPr>
        <w:t>6</w:t>
      </w:r>
      <w:r>
        <w:rPr>
          <w:rFonts w:hint="eastAsia"/>
          <w:bCs/>
          <w:sz w:val="28"/>
          <w:szCs w:val="28"/>
        </w:rPr>
        <w:tab/>
      </w:r>
      <w:r>
        <w:rPr>
          <w:rFonts w:hint="eastAsia"/>
          <w:bCs/>
          <w:sz w:val="28"/>
          <w:szCs w:val="28"/>
        </w:rPr>
        <w:t>拉线  Anchor Wire</w:t>
      </w:r>
    </w:p>
    <w:p>
      <w:pPr>
        <w:spacing w:line="360" w:lineRule="auto"/>
        <w:ind w:firstLine="560" w:firstLineChars="200"/>
        <w:rPr>
          <w:bCs/>
          <w:sz w:val="28"/>
          <w:szCs w:val="28"/>
        </w:rPr>
      </w:pPr>
      <w:r>
        <w:rPr>
          <w:rFonts w:hint="eastAsia"/>
          <w:bCs/>
          <w:sz w:val="28"/>
          <w:szCs w:val="28"/>
        </w:rPr>
        <w:t>平衡稀释线条张力、加强线路稳定性的装置。</w:t>
      </w:r>
    </w:p>
    <w:p>
      <w:pPr>
        <w:pStyle w:val="23"/>
        <w:numPr>
          <w:ilvl w:val="1"/>
          <w:numId w:val="9"/>
        </w:numPr>
        <w:spacing w:before="0" w:line="240" w:lineRule="auto"/>
        <w:ind w:left="0" w:hanging="6"/>
        <w:jc w:val="left"/>
        <w:rPr>
          <w:rFonts w:ascii="宋体" w:hAnsi="宋体" w:eastAsia="宋体" w:cs="宋体"/>
          <w:b/>
          <w:szCs w:val="28"/>
        </w:rPr>
      </w:pPr>
      <w:bookmarkStart w:id="42" w:name="_Toc52138096"/>
      <w:r>
        <w:rPr>
          <w:rFonts w:hint="eastAsia" w:ascii="宋体" w:hAnsi="宋体" w:eastAsia="宋体" w:cs="宋体"/>
          <w:b/>
          <w:szCs w:val="28"/>
        </w:rPr>
        <w:t>条文说明</w:t>
      </w:r>
      <w:bookmarkEnd w:id="42"/>
    </w:p>
    <w:p>
      <w:pPr>
        <w:spacing w:line="360" w:lineRule="auto"/>
        <w:ind w:firstLine="560" w:firstLineChars="200"/>
        <w:rPr>
          <w:rFonts w:hint="eastAsia"/>
          <w:sz w:val="28"/>
          <w:szCs w:val="28"/>
        </w:rPr>
      </w:pPr>
      <w:r>
        <w:rPr>
          <w:rFonts w:hint="eastAsia"/>
          <w:sz w:val="28"/>
          <w:szCs w:val="28"/>
        </w:rPr>
        <w:t>为便于政府有关管理部门和建设、设计、施工、科研等单位有关人员在使用本规范时能正确理解和执行条文规定，规范编制组按条、款顺序编制了本规范的条文说明。但本条文说明不具备与规范正文同等的法律效力，仅供使用者作为理解和把握规范规定的参考。</w:t>
      </w:r>
    </w:p>
    <w:p>
      <w:pPr>
        <w:pStyle w:val="20"/>
        <w:numPr>
          <w:ilvl w:val="0"/>
          <w:numId w:val="11"/>
        </w:numPr>
        <w:spacing w:line="360" w:lineRule="auto"/>
        <w:ind w:firstLineChars="0"/>
        <w:rPr>
          <w:b/>
          <w:sz w:val="28"/>
          <w:szCs w:val="28"/>
        </w:rPr>
      </w:pPr>
      <w:r>
        <w:rPr>
          <w:rFonts w:hint="eastAsia"/>
          <w:b/>
          <w:sz w:val="28"/>
          <w:szCs w:val="28"/>
        </w:rPr>
        <w:t>总则</w:t>
      </w:r>
    </w:p>
    <w:p>
      <w:pPr>
        <w:widowControl/>
        <w:numPr>
          <w:ilvl w:val="2"/>
          <w:numId w:val="12"/>
        </w:numPr>
        <w:spacing w:line="360" w:lineRule="auto"/>
        <w:ind w:left="0" w:firstLine="0"/>
        <w:rPr>
          <w:rFonts w:ascii="宋体" w:hAnsi="宋体" w:cs="Times New Roman"/>
          <w:kern w:val="0"/>
          <w:sz w:val="28"/>
          <w:szCs w:val="28"/>
        </w:rPr>
      </w:pPr>
      <w:r>
        <w:rPr>
          <w:rFonts w:hint="eastAsia" w:ascii="宋体" w:hAnsi="宋体" w:cs="Times New Roman"/>
          <w:kern w:val="0"/>
          <w:sz w:val="28"/>
          <w:szCs w:val="28"/>
        </w:rPr>
        <w:t>本条明确制定本规范的目的。</w:t>
      </w:r>
    </w:p>
    <w:p>
      <w:pPr>
        <w:widowControl/>
        <w:numPr>
          <w:ilvl w:val="2"/>
          <w:numId w:val="12"/>
        </w:numPr>
        <w:spacing w:line="360" w:lineRule="auto"/>
        <w:ind w:left="0" w:firstLine="0"/>
        <w:rPr>
          <w:rFonts w:ascii="宋体" w:hAnsi="宋体" w:cs="Times New Roman"/>
          <w:kern w:val="0"/>
          <w:sz w:val="28"/>
          <w:szCs w:val="28"/>
        </w:rPr>
      </w:pPr>
      <w:r>
        <w:rPr>
          <w:rFonts w:hint="eastAsia" w:ascii="宋体" w:hAnsi="宋体" w:cs="Times New Roman"/>
          <w:kern w:val="0"/>
          <w:sz w:val="28"/>
          <w:szCs w:val="28"/>
        </w:rPr>
        <w:t>本条规定了本规范的适用范围。其中信息通信管道包括了城市综合管廊中的通信舱和信息通信缆线支架、桥架，信息通信线路包括管道、架空、埋式、水下、海底、墙壁、槽道等缆线线路以及微槽、微管微缆、气吹光缆等缆线线路。</w:t>
      </w:r>
    </w:p>
    <w:p>
      <w:pPr>
        <w:spacing w:line="360" w:lineRule="auto"/>
        <w:ind w:firstLine="560" w:firstLineChars="200"/>
        <w:rPr>
          <w:sz w:val="28"/>
          <w:szCs w:val="28"/>
        </w:rPr>
      </w:pPr>
      <w:r>
        <w:rPr>
          <w:rFonts w:hint="eastAsia"/>
          <w:sz w:val="28"/>
          <w:szCs w:val="28"/>
        </w:rPr>
        <w:t>由于城市综合管廊已成完整体系，且与通信管道及通道差别较大，本规范</w:t>
      </w:r>
      <w:r>
        <w:rPr>
          <w:sz w:val="28"/>
          <w:szCs w:val="28"/>
        </w:rPr>
        <w:t>只</w:t>
      </w:r>
      <w:r>
        <w:rPr>
          <w:rFonts w:hint="eastAsia"/>
          <w:sz w:val="28"/>
          <w:szCs w:val="28"/>
        </w:rPr>
        <w:t>对城市综合管廊中的信息通信线缆及其舱室进行了要求。</w:t>
      </w:r>
    </w:p>
    <w:p>
      <w:pPr>
        <w:widowControl/>
        <w:numPr>
          <w:ilvl w:val="2"/>
          <w:numId w:val="12"/>
        </w:numPr>
        <w:spacing w:line="360" w:lineRule="auto"/>
        <w:ind w:left="0" w:firstLine="0"/>
        <w:rPr>
          <w:rFonts w:ascii="宋体" w:hAnsi="宋体" w:cs="Times New Roman"/>
          <w:kern w:val="0"/>
          <w:sz w:val="28"/>
          <w:szCs w:val="28"/>
        </w:rPr>
      </w:pPr>
      <w:r>
        <w:rPr>
          <w:rFonts w:hint="eastAsia" w:ascii="宋体" w:hAnsi="宋体" w:cs="Times New Roman"/>
          <w:kern w:val="0"/>
          <w:sz w:val="28"/>
          <w:szCs w:val="28"/>
        </w:rPr>
        <w:t>本条规范规定了信息通信管线的目标要求，通用功能、性能，以及满足信息通信管线功能性能要求的通用技术措施。并对新技术、新工艺、新材料等的关注和及时引入进行了要求。</w:t>
      </w:r>
    </w:p>
    <w:p>
      <w:pPr>
        <w:spacing w:line="360" w:lineRule="auto"/>
        <w:ind w:firstLine="560" w:firstLineChars="200"/>
        <w:rPr>
          <w:sz w:val="28"/>
          <w:szCs w:val="28"/>
        </w:rPr>
      </w:pPr>
      <w:r>
        <w:rPr>
          <w:rFonts w:hint="eastAsia"/>
          <w:sz w:val="28"/>
          <w:szCs w:val="28"/>
        </w:rPr>
        <w:t>近年来，我国信息通信行业发展迅速，包括施工方法和工艺、设计方法、新材料的应用等，为鼓励创新同时也要保证工程的安全，对于相关规范中没有规定的技术，必须由建设、勘察、设计、施工、监理等责任单位及有关专家依据研究成果、验证数据和国内外实践经验等，对所采用的技术措施进行充分论证评估，证明能够达到安全可靠、节约环保，并对论证评估结果负责。论证评估结果实施前，建设单位应报工程项目所在地行业行政主管部门备案。可经论证评估后满足要求后，应允许使用。</w:t>
      </w:r>
    </w:p>
    <w:p>
      <w:pPr>
        <w:spacing w:line="360" w:lineRule="auto"/>
        <w:ind w:firstLine="560" w:firstLineChars="200"/>
        <w:rPr>
          <w:sz w:val="28"/>
          <w:szCs w:val="28"/>
        </w:rPr>
      </w:pPr>
      <w:r>
        <w:rPr>
          <w:rFonts w:hint="eastAsia"/>
          <w:sz w:val="28"/>
          <w:szCs w:val="28"/>
        </w:rPr>
        <w:t>《中华人民共和国安全生产法》第二十六条：生产经营单位采用新工艺、新技术、新材料或者使用新设备，必须了解、掌握其安全技术特性，采取有效的安全防护措施。</w:t>
      </w:r>
    </w:p>
    <w:p>
      <w:pPr>
        <w:spacing w:line="360" w:lineRule="auto"/>
        <w:ind w:firstLine="560" w:firstLineChars="200"/>
        <w:rPr>
          <w:sz w:val="28"/>
          <w:szCs w:val="28"/>
        </w:rPr>
      </w:pPr>
      <w:r>
        <w:rPr>
          <w:rFonts w:hint="eastAsia"/>
          <w:sz w:val="28"/>
          <w:szCs w:val="28"/>
        </w:rPr>
        <w:t>《建设工程勘察设计管理条例》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widowControl/>
        <w:numPr>
          <w:ilvl w:val="2"/>
          <w:numId w:val="12"/>
        </w:numPr>
        <w:spacing w:line="360" w:lineRule="auto"/>
        <w:ind w:left="0" w:firstLine="0"/>
        <w:rPr>
          <w:rFonts w:ascii="宋体" w:hAnsi="宋体" w:cs="Times New Roman"/>
          <w:kern w:val="0"/>
          <w:sz w:val="28"/>
          <w:szCs w:val="28"/>
        </w:rPr>
      </w:pPr>
      <w:r>
        <w:rPr>
          <w:rFonts w:hint="eastAsia" w:ascii="宋体" w:hAnsi="宋体" w:cs="Times New Roman"/>
          <w:kern w:val="0"/>
          <w:sz w:val="28"/>
          <w:szCs w:val="28"/>
        </w:rPr>
        <w:t>本条明确本规范与其他技术标准的关系。本规范与信息通信管线工程建设领域的其他技术标准形成了一个完整的技术规范体系，本规范是针对信息通信管线专用的技术要求和管理要求，通用的技术要求和管理要求应执行其他通用标准。</w:t>
      </w:r>
    </w:p>
    <w:p>
      <w:pPr>
        <w:pStyle w:val="20"/>
        <w:numPr>
          <w:ilvl w:val="0"/>
          <w:numId w:val="11"/>
        </w:numPr>
        <w:spacing w:line="360" w:lineRule="auto"/>
        <w:ind w:firstLineChars="0"/>
        <w:rPr>
          <w:b/>
          <w:sz w:val="28"/>
          <w:szCs w:val="28"/>
        </w:rPr>
      </w:pPr>
      <w:r>
        <w:rPr>
          <w:rFonts w:hint="eastAsia"/>
          <w:b/>
          <w:sz w:val="28"/>
          <w:szCs w:val="28"/>
        </w:rPr>
        <w:t>基本规定</w:t>
      </w:r>
    </w:p>
    <w:p>
      <w:pPr>
        <w:pStyle w:val="22"/>
        <w:numPr>
          <w:ilvl w:val="0"/>
          <w:numId w:val="13"/>
        </w:numPr>
        <w:ind w:left="0" w:firstLine="0"/>
        <w:rPr>
          <w:rFonts w:ascii="宋体" w:hAnsi="宋体"/>
          <w:sz w:val="28"/>
          <w:szCs w:val="28"/>
        </w:rPr>
      </w:pPr>
      <w:r>
        <w:rPr>
          <w:rFonts w:hint="eastAsia" w:ascii="宋体" w:hAnsi="宋体"/>
          <w:sz w:val="28"/>
          <w:szCs w:val="28"/>
        </w:rPr>
        <w:t>本条规定是保证信息通信管线工程质量安全的目标要求。</w:t>
      </w:r>
    </w:p>
    <w:p>
      <w:pPr>
        <w:spacing w:line="360" w:lineRule="auto"/>
        <w:ind w:firstLine="560" w:firstLineChars="200"/>
        <w:rPr>
          <w:sz w:val="28"/>
          <w:szCs w:val="28"/>
        </w:rPr>
      </w:pPr>
      <w:r>
        <w:rPr>
          <w:rFonts w:hint="eastAsia"/>
          <w:sz w:val="28"/>
          <w:szCs w:val="28"/>
        </w:rPr>
        <w:t>在信息通信管线工程实施过程中，应避免：1）开挖造成坍塌；2）施工安全事故；3）环境污染；4）资源浪费；通过统筹规划、共建共享和积极采用新工艺、新技术、新材料等手段节约资源。</w:t>
      </w:r>
    </w:p>
    <w:p>
      <w:pPr>
        <w:pStyle w:val="22"/>
        <w:numPr>
          <w:ilvl w:val="0"/>
          <w:numId w:val="13"/>
        </w:numPr>
        <w:ind w:left="0" w:firstLine="0"/>
        <w:rPr>
          <w:rFonts w:ascii="宋体" w:hAnsi="宋体"/>
          <w:sz w:val="28"/>
          <w:szCs w:val="28"/>
        </w:rPr>
      </w:pPr>
      <w:r>
        <w:rPr>
          <w:rFonts w:hint="eastAsia" w:ascii="宋体" w:hAnsi="宋体"/>
          <w:sz w:val="28"/>
          <w:szCs w:val="28"/>
        </w:rPr>
        <w:t>本条文是信息通信管线的基本功能要求。</w:t>
      </w:r>
    </w:p>
    <w:p>
      <w:pPr>
        <w:pStyle w:val="22"/>
        <w:rPr>
          <w:rFonts w:ascii="宋体" w:hAnsi="宋体"/>
          <w:sz w:val="28"/>
          <w:szCs w:val="28"/>
        </w:rPr>
      </w:pPr>
    </w:p>
    <w:p>
      <w:pPr>
        <w:pStyle w:val="22"/>
        <w:numPr>
          <w:ilvl w:val="0"/>
          <w:numId w:val="14"/>
        </w:numPr>
        <w:ind w:left="0" w:firstLine="0"/>
        <w:rPr>
          <w:rFonts w:ascii="宋体" w:hAnsi="宋体"/>
          <w:sz w:val="28"/>
          <w:szCs w:val="28"/>
        </w:rPr>
      </w:pPr>
      <w:r>
        <w:rPr>
          <w:rFonts w:hint="eastAsia" w:ascii="宋体" w:hAnsi="宋体"/>
          <w:sz w:val="28"/>
          <w:szCs w:val="28"/>
        </w:rPr>
        <w:t>本条规范明确了政府的城乡规划等应当包含通信设施建设的相关内容，以保证基础通信设施的顺利建设，同时节约建设成本、降低建设难度。</w:t>
      </w:r>
    </w:p>
    <w:p>
      <w:pPr>
        <w:spacing w:line="360" w:lineRule="auto"/>
        <w:ind w:firstLine="560" w:firstLineChars="200"/>
        <w:rPr>
          <w:sz w:val="28"/>
          <w:szCs w:val="28"/>
        </w:rPr>
      </w:pPr>
      <w:r>
        <w:rPr>
          <w:rFonts w:hint="eastAsia"/>
          <w:sz w:val="28"/>
          <w:szCs w:val="28"/>
        </w:rPr>
        <w:t>《城市地下管线管理条例》第三条规定：县级以上人民政府应当加强对地下管线工作的领导，并将地下管线工作纳入国民经济和社会发展规划。</w:t>
      </w:r>
    </w:p>
    <w:p>
      <w:pPr>
        <w:spacing w:line="360" w:lineRule="auto"/>
        <w:ind w:firstLine="560" w:firstLineChars="200"/>
        <w:rPr>
          <w:sz w:val="28"/>
          <w:szCs w:val="28"/>
        </w:rPr>
      </w:pPr>
      <w:r>
        <w:rPr>
          <w:rFonts w:hint="eastAsia"/>
          <w:sz w:val="28"/>
          <w:szCs w:val="28"/>
        </w:rPr>
        <w:t>《广播电视设施保护条例》第三条规定：县级以上人民政府应当将广播电视设施的规划和保护纳入城乡建设总体规划，并加强广播电视设施保护的宣传教育工作。</w:t>
      </w:r>
    </w:p>
    <w:p>
      <w:pPr>
        <w:spacing w:line="360" w:lineRule="auto"/>
        <w:ind w:firstLine="560" w:firstLineChars="200"/>
        <w:rPr>
          <w:sz w:val="28"/>
          <w:szCs w:val="28"/>
        </w:rPr>
      </w:pPr>
      <w:r>
        <w:rPr>
          <w:rFonts w:hint="eastAsia"/>
          <w:sz w:val="28"/>
          <w:szCs w:val="28"/>
        </w:rPr>
        <w:t>《广东省通信设施建设与保护规定》第十条规定：各级人民政府和县级以上人民政府有关部门编制的城乡规划及近期建设规划、土地利用总体规划，应当包含通信设施建设的相关内容。</w:t>
      </w:r>
    </w:p>
    <w:p>
      <w:pPr>
        <w:pStyle w:val="22"/>
        <w:numPr>
          <w:ilvl w:val="0"/>
          <w:numId w:val="14"/>
        </w:numPr>
        <w:ind w:left="0" w:firstLine="0"/>
        <w:rPr>
          <w:rFonts w:ascii="宋体" w:hAnsi="宋体"/>
          <w:sz w:val="28"/>
          <w:szCs w:val="28"/>
        </w:rPr>
      </w:pPr>
      <w:r>
        <w:rPr>
          <w:rFonts w:hint="eastAsia" w:ascii="宋体" w:hAnsi="宋体"/>
          <w:sz w:val="28"/>
          <w:szCs w:val="28"/>
        </w:rPr>
        <w:t>本条规范规定了通信基础设施必须与住宅区、园区及建筑物等同步实施。</w:t>
      </w:r>
    </w:p>
    <w:p>
      <w:pPr>
        <w:spacing w:line="360" w:lineRule="auto"/>
        <w:ind w:firstLine="560" w:firstLineChars="200"/>
        <w:rPr>
          <w:sz w:val="28"/>
          <w:szCs w:val="28"/>
        </w:rPr>
      </w:pPr>
      <w:r>
        <w:rPr>
          <w:rFonts w:hint="eastAsia"/>
          <w:sz w:val="28"/>
          <w:szCs w:val="28"/>
        </w:rPr>
        <w:t>《中华人民共和国电信条例》第四十五条规定：建筑物内的电信管线和配线设施以及建设项目用地范围内的电信管道，应当纳入建设项目的设计文件，并随建设项目同时施工与验收。</w:t>
      </w:r>
    </w:p>
    <w:p>
      <w:pPr>
        <w:pStyle w:val="22"/>
        <w:numPr>
          <w:ilvl w:val="0"/>
          <w:numId w:val="14"/>
        </w:numPr>
        <w:ind w:left="0" w:firstLine="0"/>
        <w:rPr>
          <w:rFonts w:ascii="宋体" w:hAnsi="宋体"/>
          <w:sz w:val="28"/>
          <w:szCs w:val="28"/>
        </w:rPr>
      </w:pPr>
      <w:r>
        <w:rPr>
          <w:rFonts w:hint="eastAsia" w:ascii="宋体" w:hAnsi="宋体"/>
          <w:sz w:val="28"/>
          <w:szCs w:val="28"/>
        </w:rPr>
        <w:t>本条规范规对住宅区、园区及建筑物内配套通信基础设施的公平使用进行了要求。</w:t>
      </w:r>
    </w:p>
    <w:p>
      <w:pPr>
        <w:spacing w:line="360" w:lineRule="auto"/>
        <w:ind w:firstLine="560" w:firstLineChars="200"/>
        <w:rPr>
          <w:sz w:val="28"/>
          <w:szCs w:val="28"/>
        </w:rPr>
      </w:pPr>
      <w:r>
        <w:rPr>
          <w:rFonts w:hint="eastAsia"/>
          <w:sz w:val="28"/>
          <w:szCs w:val="28"/>
        </w:rPr>
        <w:t>现行相关法规规定：住宅小区、住宅建筑、商住楼、商业建筑等建设项目的开发人、产权人、管理人和使用人应当为信息通信业务经营者使用区域内的配套通信设施提供平等接入和使用条件。任何组织和个人不得收取进场费、接入费、协调费、分摊费等费用，不得设置不合理的条件。信息通信业务经营者不得以签订排他性协议等方式限制其他信息通信业务经营者平等接入，不得阻碍其他信息通信业务经营者为用户提供服务或者使用项目配套的通信设施。</w:t>
      </w:r>
    </w:p>
    <w:p>
      <w:pPr>
        <w:spacing w:line="360" w:lineRule="auto"/>
        <w:ind w:firstLine="560" w:firstLineChars="200"/>
        <w:rPr>
          <w:sz w:val="28"/>
          <w:szCs w:val="28"/>
        </w:rPr>
      </w:pPr>
      <w:r>
        <w:rPr>
          <w:rFonts w:hint="eastAsia"/>
          <w:sz w:val="28"/>
          <w:szCs w:val="28"/>
        </w:rPr>
        <w:t>现行相关法规规定：建设单位、业主单位、物业服务企业等相关单位应当向信息通信业务经营者平等开放建筑规划用地红线内已有的通信设备间、电信间、管道和线缆等设施，为光纤到户改造提供便利条件，不得违规收取任何费用。</w:t>
      </w:r>
    </w:p>
    <w:p>
      <w:pPr>
        <w:pStyle w:val="22"/>
        <w:numPr>
          <w:ilvl w:val="0"/>
          <w:numId w:val="14"/>
        </w:numPr>
        <w:ind w:left="0" w:firstLine="0"/>
        <w:rPr>
          <w:rFonts w:ascii="宋体" w:hAnsi="宋体"/>
          <w:sz w:val="28"/>
          <w:szCs w:val="28"/>
        </w:rPr>
      </w:pPr>
      <w:r>
        <w:rPr>
          <w:rFonts w:hint="eastAsia" w:ascii="宋体" w:hAnsi="宋体"/>
          <w:sz w:val="28"/>
          <w:szCs w:val="28"/>
        </w:rPr>
        <w:t>本条明确了任何组织和个人对通信基础设施建设、维护、安全的保障义务。</w:t>
      </w:r>
    </w:p>
    <w:p>
      <w:pPr>
        <w:spacing w:line="360" w:lineRule="auto"/>
        <w:ind w:firstLine="560" w:firstLineChars="200"/>
        <w:rPr>
          <w:sz w:val="28"/>
          <w:szCs w:val="28"/>
        </w:rPr>
      </w:pPr>
      <w:r>
        <w:rPr>
          <w:rFonts w:hint="eastAsia"/>
          <w:sz w:val="28"/>
          <w:szCs w:val="28"/>
        </w:rPr>
        <w:t>通信设施属于战略性公共基础设施，受法律保护。任何组织和个人不得非法阻止或者妨碍通信设施建设与维护管理，不得破坏通信设施，不得危害通信设施安全。</w:t>
      </w:r>
    </w:p>
    <w:p>
      <w:pPr>
        <w:spacing w:line="360" w:lineRule="auto"/>
        <w:ind w:firstLine="560" w:firstLineChars="200"/>
        <w:rPr>
          <w:sz w:val="28"/>
          <w:szCs w:val="28"/>
        </w:rPr>
      </w:pPr>
      <w:r>
        <w:rPr>
          <w:rFonts w:hint="eastAsia"/>
          <w:sz w:val="28"/>
          <w:szCs w:val="28"/>
        </w:rPr>
        <w:t>因建设施工造成通信设施损坏或者妨碍通信线路畅通的，建设单位或者施工单位应当及时恢复原状或者予以修复，并赔偿由此造成的损失。</w:t>
      </w:r>
    </w:p>
    <w:p>
      <w:pPr>
        <w:spacing w:line="360" w:lineRule="auto"/>
        <w:ind w:firstLine="560" w:firstLineChars="200"/>
        <w:rPr>
          <w:rFonts w:ascii="宋体" w:hAnsi="宋体" w:cs="Arial"/>
          <w:sz w:val="24"/>
          <w:szCs w:val="24"/>
        </w:rPr>
      </w:pPr>
      <w:r>
        <w:rPr>
          <w:rFonts w:hint="eastAsia"/>
          <w:sz w:val="28"/>
          <w:szCs w:val="28"/>
        </w:rPr>
        <w:t>《中华人民共和国电信条例》第四十九条：从事施工、生产、种植树木等活动，不得危及电信线路或者其他电信设施的安全或者妨碍线路畅通；可能危及电信安全时，应当事先通知有关电信业务经营者，并由从事该活动的单位或者个人负责采取必要的安全防护措施。违反前款规定，损害电信线路或者其他电信设施或者妨碍线路畅通的，应当恢复原状或者予以修复，并赔偿由此造成的经济损失。</w:t>
      </w:r>
    </w:p>
    <w:p>
      <w:pPr>
        <w:pStyle w:val="22"/>
        <w:numPr>
          <w:ilvl w:val="0"/>
          <w:numId w:val="14"/>
        </w:numPr>
        <w:ind w:left="0" w:firstLine="0"/>
        <w:rPr>
          <w:rFonts w:ascii="宋体" w:hAnsi="宋体"/>
          <w:sz w:val="28"/>
          <w:szCs w:val="28"/>
        </w:rPr>
      </w:pPr>
      <w:r>
        <w:rPr>
          <w:rFonts w:hint="eastAsia" w:ascii="宋体" w:hAnsi="宋体"/>
          <w:sz w:val="28"/>
          <w:szCs w:val="28"/>
        </w:rPr>
        <w:t>本条对各单位、组织和个人在进行通信设施的改动和复原时的要求进行了明确。</w:t>
      </w:r>
    </w:p>
    <w:p>
      <w:pPr>
        <w:pStyle w:val="22"/>
        <w:numPr>
          <w:ilvl w:val="0"/>
          <w:numId w:val="14"/>
        </w:numPr>
        <w:ind w:left="0" w:firstLine="0"/>
        <w:rPr>
          <w:rFonts w:ascii="宋体" w:hAnsi="宋体"/>
          <w:sz w:val="28"/>
          <w:szCs w:val="28"/>
        </w:rPr>
      </w:pPr>
      <w:r>
        <w:rPr>
          <w:rFonts w:hint="eastAsia" w:ascii="宋体" w:hAnsi="宋体"/>
          <w:sz w:val="28"/>
          <w:szCs w:val="28"/>
        </w:rPr>
        <w:t>本条对信息通信管线项目相应的安全设施的建设进行了要求。</w:t>
      </w:r>
    </w:p>
    <w:p>
      <w:pPr>
        <w:spacing w:line="360" w:lineRule="auto"/>
        <w:ind w:firstLine="560" w:firstLineChars="200"/>
        <w:rPr>
          <w:rFonts w:ascii="宋体" w:hAnsi="宋体" w:cs="Arial"/>
          <w:sz w:val="24"/>
          <w:szCs w:val="24"/>
        </w:rPr>
      </w:pPr>
      <w:r>
        <w:rPr>
          <w:rFonts w:hint="eastAsia"/>
          <w:sz w:val="28"/>
          <w:szCs w:val="28"/>
        </w:rPr>
        <w:t>中华人民共和国安全生产法》第二十八条：生产经营单位新建、改建、扩建工程项目（以下统称建设项目）的安全设施，必须与主体工程同时设计、同时施工、同时投入生产和使用。安全设施投资应当纳入建设项目概算。</w:t>
      </w:r>
    </w:p>
    <w:p>
      <w:pPr>
        <w:pStyle w:val="22"/>
        <w:numPr>
          <w:ilvl w:val="0"/>
          <w:numId w:val="14"/>
        </w:numPr>
        <w:ind w:left="0" w:firstLine="0"/>
        <w:rPr>
          <w:rFonts w:ascii="宋体" w:hAnsi="宋体"/>
          <w:sz w:val="28"/>
          <w:szCs w:val="28"/>
        </w:rPr>
      </w:pPr>
      <w:r>
        <w:rPr>
          <w:rFonts w:hint="eastAsia" w:ascii="宋体" w:hAnsi="宋体"/>
          <w:sz w:val="28"/>
          <w:szCs w:val="28"/>
        </w:rPr>
        <w:t>本条对信息通信管线项目建设过程中的环境保护进行了要求。</w:t>
      </w:r>
    </w:p>
    <w:p>
      <w:pPr>
        <w:spacing w:line="360" w:lineRule="auto"/>
        <w:ind w:firstLine="560" w:firstLineChars="200"/>
        <w:rPr>
          <w:sz w:val="28"/>
          <w:szCs w:val="28"/>
        </w:rPr>
      </w:pPr>
      <w:r>
        <w:rPr>
          <w:rFonts w:hint="eastAsia"/>
          <w:sz w:val="28"/>
          <w:szCs w:val="28"/>
        </w:rPr>
        <w:t>《中华人民共和国环境保护法》：</w:t>
      </w:r>
    </w:p>
    <w:p>
      <w:pPr>
        <w:spacing w:line="360" w:lineRule="auto"/>
        <w:ind w:firstLine="560" w:firstLineChars="200"/>
        <w:rPr>
          <w:sz w:val="28"/>
          <w:szCs w:val="28"/>
        </w:rPr>
      </w:pPr>
      <w:r>
        <w:rPr>
          <w:rFonts w:hint="eastAsia"/>
          <w:sz w:val="28"/>
          <w:szCs w:val="28"/>
        </w:rPr>
        <w:t>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spacing w:line="360" w:lineRule="auto"/>
        <w:ind w:firstLine="560" w:firstLineChars="200"/>
        <w:rPr>
          <w:sz w:val="28"/>
          <w:szCs w:val="28"/>
        </w:rPr>
      </w:pPr>
      <w:r>
        <w:rPr>
          <w:rFonts w:hint="eastAsia"/>
          <w:sz w:val="28"/>
          <w:szCs w:val="28"/>
        </w:rPr>
        <w:t>第三十五条 城乡建设应当结合当地自然环境的特点，保护植被、水域和自然景观，加强城市园林、绿地和风景名胜区的建设与管理。</w:t>
      </w:r>
    </w:p>
    <w:p>
      <w:pPr>
        <w:spacing w:line="360" w:lineRule="auto"/>
        <w:ind w:firstLine="560" w:firstLineChars="200"/>
        <w:rPr>
          <w:sz w:val="28"/>
          <w:szCs w:val="28"/>
        </w:rPr>
      </w:pPr>
      <w:r>
        <w:rPr>
          <w:rFonts w:hint="eastAsia"/>
          <w:sz w:val="28"/>
          <w:szCs w:val="28"/>
        </w:rPr>
        <w:t>第六十一条 建设单位未依法提交建设项目环境影响评价文件或者环境影响评价文件未经批准，擅自开工建设的，由负有环境保护监督管理职责的部门责令停止建设，处以罚款，并可以责令恢复原状。</w:t>
      </w:r>
    </w:p>
    <w:p>
      <w:pPr>
        <w:spacing w:line="360" w:lineRule="auto"/>
        <w:ind w:firstLine="560" w:firstLineChars="200"/>
        <w:rPr>
          <w:sz w:val="28"/>
          <w:szCs w:val="28"/>
        </w:rPr>
      </w:pPr>
      <w:r>
        <w:rPr>
          <w:rFonts w:hint="eastAsia"/>
          <w:sz w:val="28"/>
          <w:szCs w:val="28"/>
        </w:rPr>
        <w:t>《中华人民共和国海洋环境保护法》第四十八条：海洋工程建设项目的环境保护设施，必须与主体工程同时设计、同时施工、同时投产使用。环境保护设施未经海洋行政主管部门验收，或者经验收不合格的，建设项目不得投入生产或者使用。</w:t>
      </w:r>
    </w:p>
    <w:p>
      <w:pPr>
        <w:pStyle w:val="22"/>
        <w:numPr>
          <w:ilvl w:val="0"/>
          <w:numId w:val="14"/>
        </w:numPr>
        <w:ind w:left="0" w:firstLine="0"/>
        <w:rPr>
          <w:rFonts w:ascii="宋体" w:hAnsi="宋体"/>
          <w:sz w:val="28"/>
          <w:szCs w:val="28"/>
        </w:rPr>
      </w:pPr>
      <w:r>
        <w:rPr>
          <w:rFonts w:hint="eastAsia" w:ascii="宋体" w:hAnsi="宋体"/>
          <w:sz w:val="28"/>
          <w:szCs w:val="28"/>
        </w:rPr>
        <w:t>本条对通信管线的共建共享进行了要求，以在通信管线建设中减少重复建设，降低建设成本，提高通信线路利用率，满足建设资源节约型、环境友好型社会的要求。</w:t>
      </w:r>
    </w:p>
    <w:p>
      <w:pPr>
        <w:pStyle w:val="22"/>
        <w:numPr>
          <w:ilvl w:val="0"/>
          <w:numId w:val="14"/>
        </w:numPr>
        <w:ind w:left="0" w:firstLine="0"/>
        <w:rPr>
          <w:rFonts w:ascii="宋体" w:hAnsi="宋体"/>
          <w:sz w:val="28"/>
          <w:szCs w:val="28"/>
        </w:rPr>
      </w:pPr>
      <w:r>
        <w:rPr>
          <w:rFonts w:hint="eastAsia" w:ascii="宋体" w:hAnsi="宋体"/>
          <w:sz w:val="28"/>
          <w:szCs w:val="28"/>
        </w:rPr>
        <w:t>本条对光(电)缆、塑料管及其他线路器材必须检验合格进行了要求。</w:t>
      </w:r>
    </w:p>
    <w:p>
      <w:pPr>
        <w:pStyle w:val="22"/>
        <w:numPr>
          <w:ilvl w:val="0"/>
          <w:numId w:val="14"/>
        </w:numPr>
        <w:ind w:left="0" w:firstLine="0"/>
        <w:rPr>
          <w:rFonts w:ascii="宋体" w:hAnsi="宋体"/>
          <w:sz w:val="28"/>
          <w:szCs w:val="28"/>
        </w:rPr>
      </w:pPr>
      <w:r>
        <w:rPr>
          <w:rFonts w:hint="eastAsia" w:ascii="宋体" w:hAnsi="宋体"/>
          <w:sz w:val="28"/>
          <w:szCs w:val="28"/>
        </w:rPr>
        <w:t>本条对通信管线用主要材料的使用年限进行了要求</w:t>
      </w:r>
    </w:p>
    <w:p>
      <w:pPr>
        <w:spacing w:line="360" w:lineRule="auto"/>
        <w:ind w:firstLine="560" w:firstLineChars="200"/>
        <w:rPr>
          <w:sz w:val="28"/>
          <w:szCs w:val="28"/>
        </w:rPr>
      </w:pPr>
      <w:r>
        <w:rPr>
          <w:rFonts w:hint="eastAsia"/>
          <w:sz w:val="28"/>
          <w:szCs w:val="28"/>
        </w:rPr>
        <w:t>通常情况下，通信线缆的正常使用年限应大于20年，地下通信管道用塑料管材正常使用年限应大于35年。</w:t>
      </w:r>
    </w:p>
    <w:p>
      <w:pPr>
        <w:pStyle w:val="22"/>
        <w:numPr>
          <w:ilvl w:val="0"/>
          <w:numId w:val="14"/>
        </w:numPr>
        <w:ind w:left="0" w:firstLine="0"/>
        <w:rPr>
          <w:rFonts w:ascii="宋体" w:hAnsi="宋体"/>
          <w:sz w:val="28"/>
          <w:szCs w:val="28"/>
        </w:rPr>
      </w:pPr>
      <w:r>
        <w:rPr>
          <w:rFonts w:hint="eastAsia" w:ascii="宋体" w:hAnsi="宋体"/>
          <w:sz w:val="28"/>
          <w:szCs w:val="28"/>
        </w:rPr>
        <w:t>本条对城市综合管廊中通信线缆舱室的火灾危险性分类标准进行了要求。</w:t>
      </w:r>
    </w:p>
    <w:p>
      <w:pPr>
        <w:pStyle w:val="22"/>
        <w:numPr>
          <w:ilvl w:val="0"/>
          <w:numId w:val="14"/>
        </w:numPr>
        <w:ind w:left="0" w:firstLine="0"/>
        <w:rPr>
          <w:rFonts w:ascii="宋体" w:hAnsi="宋体"/>
          <w:sz w:val="28"/>
          <w:szCs w:val="28"/>
        </w:rPr>
      </w:pPr>
      <w:r>
        <w:rPr>
          <w:rFonts w:hint="eastAsia" w:ascii="宋体" w:hAnsi="宋体"/>
          <w:sz w:val="28"/>
          <w:szCs w:val="28"/>
        </w:rPr>
        <w:t>本条对海底光缆的保护进行了要求。</w:t>
      </w:r>
    </w:p>
    <w:p>
      <w:pPr>
        <w:pStyle w:val="22"/>
        <w:numPr>
          <w:ilvl w:val="0"/>
          <w:numId w:val="14"/>
        </w:numPr>
        <w:ind w:left="0" w:firstLine="0"/>
        <w:rPr>
          <w:rFonts w:ascii="宋体" w:hAnsi="宋体"/>
          <w:sz w:val="28"/>
          <w:szCs w:val="28"/>
        </w:rPr>
      </w:pPr>
      <w:r>
        <w:rPr>
          <w:rFonts w:hint="eastAsia" w:ascii="宋体" w:hAnsi="宋体"/>
          <w:sz w:val="28"/>
          <w:szCs w:val="28"/>
        </w:rPr>
        <w:t>本条对信息通信管线建设工程的抗震设防进行了要求。</w:t>
      </w:r>
    </w:p>
    <w:p>
      <w:pPr>
        <w:spacing w:line="360" w:lineRule="auto"/>
        <w:ind w:firstLine="560" w:firstLineChars="200"/>
        <w:rPr>
          <w:sz w:val="28"/>
          <w:szCs w:val="28"/>
        </w:rPr>
      </w:pPr>
      <w:r>
        <w:rPr>
          <w:rFonts w:hint="eastAsia"/>
          <w:sz w:val="28"/>
          <w:szCs w:val="28"/>
        </w:rPr>
        <w:t>《中华人民共和国防震减灾法》第三十五条：新建、扩建、改建建设工程，应当达到抗震设防要求。</w:t>
      </w:r>
    </w:p>
    <w:p>
      <w:pPr>
        <w:spacing w:line="360" w:lineRule="auto"/>
        <w:ind w:firstLine="560" w:firstLineChars="200"/>
        <w:rPr>
          <w:sz w:val="28"/>
          <w:szCs w:val="28"/>
        </w:rPr>
      </w:pPr>
      <w:r>
        <w:rPr>
          <w:rFonts w:hint="eastAsia"/>
          <w:sz w:val="28"/>
          <w:szCs w:val="28"/>
        </w:rPr>
        <w:t>《中华人民共和国防震减灾法》第三十八条：建设单位对建设工程的抗震设计、施工的全过程负责。设计单位应当按照抗震设防要求和工程建设强制性标准进行抗震设计，并对抗震设计的质量以及出具的施工图设计文件的准确性负责；施工单位应当按照施工图设计文件和工程建设强制性标准进行施工，并对施工质量负责；建设单位、施工单位应当选用符合施工图设计文件和国家有关标准规定的材料、构配件和设备。</w:t>
      </w:r>
    </w:p>
    <w:p>
      <w:pPr>
        <w:pStyle w:val="22"/>
        <w:numPr>
          <w:ilvl w:val="0"/>
          <w:numId w:val="14"/>
        </w:numPr>
        <w:ind w:left="0" w:firstLine="0"/>
        <w:rPr>
          <w:rFonts w:ascii="宋体" w:hAnsi="宋体"/>
          <w:sz w:val="28"/>
          <w:szCs w:val="28"/>
        </w:rPr>
      </w:pPr>
      <w:r>
        <w:rPr>
          <w:rFonts w:hint="eastAsia" w:ascii="宋体" w:hAnsi="宋体"/>
          <w:sz w:val="28"/>
          <w:szCs w:val="28"/>
        </w:rPr>
        <w:t>本条对防雷设施作业时的安全保障进行了要求。</w:t>
      </w:r>
    </w:p>
    <w:p>
      <w:pPr>
        <w:pStyle w:val="22"/>
        <w:numPr>
          <w:ilvl w:val="0"/>
          <w:numId w:val="14"/>
        </w:numPr>
        <w:ind w:left="0" w:firstLine="0"/>
        <w:rPr>
          <w:rFonts w:ascii="宋体" w:hAnsi="宋体"/>
          <w:sz w:val="28"/>
          <w:szCs w:val="28"/>
        </w:rPr>
      </w:pPr>
      <w:r>
        <w:rPr>
          <w:rFonts w:hint="eastAsia" w:ascii="宋体" w:hAnsi="宋体"/>
          <w:sz w:val="28"/>
          <w:szCs w:val="28"/>
        </w:rPr>
        <w:t>本条规定了强电输电线路及设施附近进行通信线路作业的安全保障进行了要求。</w:t>
      </w:r>
    </w:p>
    <w:p>
      <w:pPr>
        <w:pStyle w:val="22"/>
        <w:numPr>
          <w:ilvl w:val="0"/>
          <w:numId w:val="14"/>
        </w:numPr>
        <w:ind w:left="0" w:firstLine="0"/>
        <w:rPr>
          <w:rFonts w:ascii="宋体" w:hAnsi="宋体"/>
          <w:sz w:val="28"/>
          <w:szCs w:val="28"/>
        </w:rPr>
      </w:pPr>
      <w:r>
        <w:rPr>
          <w:rFonts w:hint="eastAsia" w:ascii="宋体" w:hAnsi="宋体"/>
          <w:sz w:val="28"/>
          <w:szCs w:val="28"/>
        </w:rPr>
        <w:t>本条对信息通信管线施工后的的安全防范措施进行了要求。</w:t>
      </w:r>
    </w:p>
    <w:p>
      <w:pPr>
        <w:pStyle w:val="22"/>
        <w:numPr>
          <w:ilvl w:val="0"/>
          <w:numId w:val="14"/>
        </w:numPr>
        <w:ind w:left="0" w:firstLine="0"/>
        <w:rPr>
          <w:rFonts w:ascii="宋体" w:hAnsi="宋体"/>
          <w:sz w:val="28"/>
          <w:szCs w:val="28"/>
        </w:rPr>
      </w:pPr>
      <w:r>
        <w:rPr>
          <w:rFonts w:hint="eastAsia" w:ascii="宋体" w:hAnsi="宋体"/>
          <w:sz w:val="28"/>
          <w:szCs w:val="28"/>
        </w:rPr>
        <w:t>本条对信息通信管线施工时的防尘、防噪进行了要求。</w:t>
      </w:r>
    </w:p>
    <w:p>
      <w:pPr>
        <w:spacing w:line="360" w:lineRule="auto"/>
        <w:ind w:firstLine="560" w:firstLineChars="200"/>
        <w:rPr>
          <w:sz w:val="28"/>
          <w:szCs w:val="28"/>
        </w:rPr>
      </w:pPr>
    </w:p>
    <w:p>
      <w:pPr>
        <w:pStyle w:val="22"/>
        <w:numPr>
          <w:ilvl w:val="0"/>
          <w:numId w:val="15"/>
        </w:numPr>
        <w:ind w:left="0" w:firstLine="0"/>
        <w:rPr>
          <w:rFonts w:ascii="宋体" w:hAnsi="宋体"/>
          <w:sz w:val="28"/>
          <w:szCs w:val="28"/>
        </w:rPr>
      </w:pPr>
      <w:r>
        <w:rPr>
          <w:rFonts w:hint="eastAsia" w:ascii="宋体" w:hAnsi="宋体"/>
          <w:sz w:val="28"/>
          <w:szCs w:val="28"/>
        </w:rPr>
        <w:t>本条对信息通信管线专项规划的参考依据进行了规定,以保证通信管线规划的科学性，避免因规划不合理造成重复建设、重复开挖等，同时便于规划方案的实施落地。</w:t>
      </w:r>
    </w:p>
    <w:p>
      <w:pPr>
        <w:spacing w:line="360" w:lineRule="auto"/>
        <w:ind w:firstLine="560" w:firstLineChars="200"/>
        <w:rPr>
          <w:sz w:val="28"/>
          <w:szCs w:val="28"/>
        </w:rPr>
      </w:pPr>
      <w:r>
        <w:rPr>
          <w:rFonts w:hint="eastAsia"/>
          <w:sz w:val="28"/>
          <w:szCs w:val="28"/>
        </w:rPr>
        <w:t>通信设施专项规划应当以城市建设总体规划及村镇、集镇建设总体规划、信息通信行业发展规划和有关标准规范为依据，统筹安排各类通信设施的空间布局和建设时序，并与城市综合管廊、智慧杆塔建设等规划相衔接。</w:t>
      </w:r>
    </w:p>
    <w:p>
      <w:pPr>
        <w:spacing w:line="360" w:lineRule="auto"/>
        <w:ind w:firstLine="560" w:firstLineChars="200"/>
        <w:rPr>
          <w:sz w:val="28"/>
          <w:szCs w:val="28"/>
        </w:rPr>
      </w:pPr>
      <w:r>
        <w:rPr>
          <w:rFonts w:hint="eastAsia"/>
          <w:sz w:val="28"/>
          <w:szCs w:val="28"/>
        </w:rPr>
        <w:t>《中华人民共和国城乡规划法》第四十条规定：在城市、镇规划区内进行管线建设，应当申请办理建设规划许可证。</w:t>
      </w:r>
    </w:p>
    <w:p>
      <w:pPr>
        <w:pStyle w:val="22"/>
        <w:numPr>
          <w:ilvl w:val="0"/>
          <w:numId w:val="15"/>
        </w:numPr>
        <w:ind w:left="0" w:firstLine="0"/>
        <w:rPr>
          <w:rFonts w:ascii="宋体" w:hAnsi="宋体"/>
          <w:sz w:val="28"/>
          <w:szCs w:val="28"/>
        </w:rPr>
      </w:pPr>
      <w:r>
        <w:rPr>
          <w:rFonts w:hint="eastAsia" w:ascii="宋体" w:hAnsi="宋体"/>
          <w:sz w:val="28"/>
          <w:szCs w:val="28"/>
        </w:rPr>
        <w:t>本条规范对住宅区、园区及建筑物等内部信息通信管线的设计进行了要求。</w:t>
      </w:r>
    </w:p>
    <w:p>
      <w:pPr>
        <w:spacing w:line="360" w:lineRule="auto"/>
        <w:ind w:firstLine="560" w:firstLineChars="200"/>
        <w:rPr>
          <w:sz w:val="28"/>
          <w:szCs w:val="28"/>
        </w:rPr>
      </w:pPr>
      <w:r>
        <w:rPr>
          <w:rFonts w:hint="eastAsia"/>
          <w:sz w:val="28"/>
          <w:szCs w:val="28"/>
        </w:rPr>
        <w:t>新建、改建、扩建住宅小区、住宅建筑、商住楼、商业建筑等建设项目，建设单位应当按光纤到户国家标准规范进行设计、建设。</w:t>
      </w:r>
    </w:p>
    <w:p>
      <w:pPr>
        <w:pStyle w:val="22"/>
        <w:numPr>
          <w:ilvl w:val="0"/>
          <w:numId w:val="15"/>
        </w:numPr>
        <w:ind w:left="0" w:firstLine="0"/>
        <w:rPr>
          <w:rFonts w:ascii="宋体" w:hAnsi="宋体"/>
          <w:sz w:val="28"/>
          <w:szCs w:val="28"/>
        </w:rPr>
      </w:pPr>
      <w:r>
        <w:rPr>
          <w:rFonts w:hint="eastAsia" w:ascii="宋体" w:hAnsi="宋体"/>
          <w:sz w:val="28"/>
          <w:szCs w:val="28"/>
        </w:rPr>
        <w:t>本条对通信管线路由的选择进行了规定。通信线路路由的合理选择可有效保障工程实施、运营和维护过程中的人身健康和生命财产安全、生态环境安全、工程质量安全和经济合理。</w:t>
      </w:r>
    </w:p>
    <w:p>
      <w:pPr>
        <w:spacing w:line="360" w:lineRule="auto"/>
        <w:ind w:firstLine="560" w:firstLineChars="200"/>
        <w:rPr>
          <w:sz w:val="28"/>
          <w:szCs w:val="28"/>
        </w:rPr>
      </w:pPr>
      <w:r>
        <w:rPr>
          <w:rFonts w:hint="eastAsia"/>
          <w:sz w:val="28"/>
          <w:szCs w:val="28"/>
        </w:rPr>
        <w:t>《中华人民共和国水土保持法》第二十四条规定：生产建设项目选址、选线应当避让水土流失重点预防区和重点治理区；无法避让的，应当提高防治标准，优化施工工艺，减少地表扰动和植被损坏范围，有效控制可能造成的水土流失。</w:t>
      </w:r>
    </w:p>
    <w:p>
      <w:pPr>
        <w:pStyle w:val="22"/>
        <w:numPr>
          <w:ilvl w:val="0"/>
          <w:numId w:val="15"/>
        </w:numPr>
        <w:ind w:left="0" w:firstLine="0"/>
        <w:rPr>
          <w:rFonts w:ascii="宋体" w:hAnsi="宋体"/>
          <w:sz w:val="28"/>
          <w:szCs w:val="28"/>
        </w:rPr>
      </w:pPr>
      <w:r>
        <w:rPr>
          <w:rFonts w:hint="eastAsia" w:ascii="宋体" w:hAnsi="宋体"/>
          <w:sz w:val="28"/>
          <w:szCs w:val="28"/>
        </w:rPr>
        <w:t>本条对城市综合管廊内的通信管线设计进行了要求。</w:t>
      </w:r>
    </w:p>
    <w:p>
      <w:pPr>
        <w:pStyle w:val="22"/>
        <w:numPr>
          <w:ilvl w:val="0"/>
          <w:numId w:val="15"/>
        </w:numPr>
        <w:ind w:left="0" w:firstLine="0"/>
        <w:rPr>
          <w:rFonts w:ascii="宋体" w:hAnsi="宋体"/>
          <w:sz w:val="28"/>
          <w:szCs w:val="28"/>
        </w:rPr>
      </w:pPr>
      <w:r>
        <w:rPr>
          <w:rFonts w:hint="eastAsia" w:ascii="宋体" w:hAnsi="宋体"/>
          <w:sz w:val="28"/>
          <w:szCs w:val="28"/>
        </w:rPr>
        <w:t>本条对施工安全进行了要求。通信管线施工时不仅施工本身会带来对工程及人身安全的不利影响，还会对周边的环境产生影响，需要采取必要的技术措施和劳动防护保证工程安全、周边环境及人身安全，同时应采取绿色施工技术措施减少对环境的不利影响，并应采取有效的管理措施对施工进行合理规划与组织，保证地基基础工程的顺序实施。</w:t>
      </w:r>
    </w:p>
    <w:p>
      <w:pPr>
        <w:spacing w:line="360" w:lineRule="auto"/>
        <w:ind w:firstLine="560" w:firstLineChars="200"/>
        <w:rPr>
          <w:sz w:val="28"/>
          <w:szCs w:val="28"/>
        </w:rPr>
      </w:pPr>
      <w:r>
        <w:rPr>
          <w:rFonts w:hint="eastAsia"/>
          <w:sz w:val="28"/>
          <w:szCs w:val="28"/>
        </w:rPr>
        <w:t>绿色施工是指工程建设中，在保证质量、安全等基本要求的前提下，通过科学管理和技术进步，最大限度地节约资源，减少对环境负面影响的施工活动。通信管线工程施工时应合理利用和优化资源配置，减少对资源的占有和消耗，最大限度地提高资源利用效率，积极的促进资源的循环利用，并应尽可能的使用可再生的、清洁的能源，达到绿色施工的目标和任务。</w:t>
      </w:r>
    </w:p>
    <w:p>
      <w:pPr>
        <w:spacing w:line="360" w:lineRule="auto"/>
        <w:ind w:firstLine="560" w:firstLineChars="200"/>
        <w:rPr>
          <w:sz w:val="28"/>
          <w:szCs w:val="28"/>
        </w:rPr>
      </w:pPr>
      <w:r>
        <w:rPr>
          <w:rFonts w:hint="eastAsia"/>
          <w:sz w:val="28"/>
          <w:szCs w:val="28"/>
        </w:rPr>
        <w:t>《中华人民共和国安全生产法》第二十八条规定：</w:t>
      </w:r>
    </w:p>
    <w:p>
      <w:pPr>
        <w:spacing w:line="360" w:lineRule="auto"/>
        <w:ind w:firstLine="560" w:firstLineChars="200"/>
        <w:rPr>
          <w:sz w:val="28"/>
          <w:szCs w:val="28"/>
        </w:rPr>
      </w:pPr>
      <w:r>
        <w:rPr>
          <w:rFonts w:hint="eastAsia"/>
          <w:sz w:val="28"/>
          <w:szCs w:val="28"/>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任何单位和个人不得擅自设置、移动、占用、损毁交通信号灯、交通标志、交通标线。</w:t>
      </w:r>
    </w:p>
    <w:p>
      <w:pPr>
        <w:spacing w:line="360" w:lineRule="auto"/>
        <w:ind w:firstLine="560" w:firstLineChars="200"/>
        <w:rPr>
          <w:sz w:val="28"/>
          <w:szCs w:val="28"/>
        </w:rPr>
      </w:pPr>
      <w:r>
        <w:rPr>
          <w:rFonts w:hint="eastAsia"/>
          <w:sz w:val="28"/>
          <w:szCs w:val="28"/>
        </w:rPr>
        <w:t>《中华人民共和国道路交通安全法》第三十二条规定：因工程建设需要占用、挖掘道路，或者跨越、穿越道路架设、增设管线设施，应当事先征得道路主管部门的同意。</w:t>
      </w:r>
    </w:p>
    <w:p>
      <w:pPr>
        <w:pStyle w:val="22"/>
        <w:numPr>
          <w:ilvl w:val="0"/>
          <w:numId w:val="15"/>
        </w:numPr>
        <w:ind w:left="0" w:firstLine="0"/>
        <w:rPr>
          <w:rFonts w:ascii="宋体" w:hAnsi="宋体"/>
          <w:sz w:val="28"/>
          <w:szCs w:val="28"/>
        </w:rPr>
      </w:pPr>
      <w:r>
        <w:rPr>
          <w:rFonts w:hint="eastAsia" w:ascii="宋体" w:hAnsi="宋体"/>
          <w:sz w:val="28"/>
          <w:szCs w:val="28"/>
        </w:rPr>
        <w:t>本条对施工过程中的文物保护进行了要求。</w:t>
      </w:r>
    </w:p>
    <w:p>
      <w:pPr>
        <w:spacing w:line="360" w:lineRule="auto"/>
        <w:ind w:firstLine="560" w:firstLineChars="200"/>
        <w:rPr>
          <w:sz w:val="28"/>
          <w:szCs w:val="28"/>
        </w:rPr>
      </w:pPr>
      <w:r>
        <w:rPr>
          <w:rFonts w:hint="eastAsia"/>
          <w:sz w:val="28"/>
          <w:szCs w:val="28"/>
        </w:rPr>
        <w:t>《中华人民共和国文物保护法》第三十二条规定：在进行建设工程或者在农业生产中，任何单位或者个人发现文物，应当保护现场，立即报告当地文物行政部门，文物行政部门接到报告后，如无特殊情况，应当在二十四小时内赶赴现场，并在七日内提出处理意见。</w:t>
      </w:r>
    </w:p>
    <w:p>
      <w:pPr>
        <w:pStyle w:val="22"/>
        <w:numPr>
          <w:ilvl w:val="0"/>
          <w:numId w:val="15"/>
        </w:numPr>
        <w:ind w:left="0" w:firstLine="0"/>
        <w:rPr>
          <w:rFonts w:ascii="宋体" w:hAnsi="宋体"/>
          <w:sz w:val="28"/>
          <w:szCs w:val="28"/>
        </w:rPr>
      </w:pPr>
      <w:r>
        <w:rPr>
          <w:rFonts w:hint="eastAsia" w:ascii="宋体" w:hAnsi="宋体"/>
          <w:sz w:val="28"/>
          <w:szCs w:val="28"/>
        </w:rPr>
        <w:t>本条对施工作业过程中对原有建筑设施的保护进行了要求，以避免损伤建筑设施结构或影响建筑设施安全。</w:t>
      </w:r>
    </w:p>
    <w:p>
      <w:pPr>
        <w:spacing w:line="360" w:lineRule="auto"/>
        <w:ind w:firstLine="560" w:firstLineChars="200"/>
        <w:rPr>
          <w:sz w:val="28"/>
          <w:szCs w:val="28"/>
        </w:rPr>
      </w:pPr>
      <w:r>
        <w:rPr>
          <w:rFonts w:hint="eastAsia"/>
          <w:sz w:val="28"/>
          <w:szCs w:val="28"/>
        </w:rPr>
        <w:t>《公路法》第七条规定：公路受国家保护，任何单位和个人不得破坏、损坏或者非法占用公路、公路用地及公路附属设施。</w:t>
      </w:r>
    </w:p>
    <w:p>
      <w:pPr>
        <w:spacing w:line="360" w:lineRule="auto"/>
        <w:ind w:firstLine="560" w:firstLineChars="200"/>
        <w:rPr>
          <w:sz w:val="28"/>
          <w:szCs w:val="28"/>
        </w:rPr>
      </w:pPr>
    </w:p>
    <w:p>
      <w:pPr>
        <w:pStyle w:val="22"/>
        <w:numPr>
          <w:ilvl w:val="0"/>
          <w:numId w:val="16"/>
        </w:numPr>
        <w:ind w:left="0" w:firstLine="0"/>
        <w:rPr>
          <w:rFonts w:ascii="宋体" w:hAnsi="宋体"/>
          <w:sz w:val="28"/>
          <w:szCs w:val="28"/>
        </w:rPr>
      </w:pPr>
      <w:r>
        <w:rPr>
          <w:rFonts w:hint="eastAsia" w:ascii="宋体" w:hAnsi="宋体"/>
          <w:sz w:val="28"/>
          <w:szCs w:val="28"/>
        </w:rPr>
        <w:t>本条规定了信息通信线路运营维护的职责。</w:t>
      </w:r>
    </w:p>
    <w:p>
      <w:pPr>
        <w:pStyle w:val="22"/>
        <w:numPr>
          <w:ilvl w:val="0"/>
          <w:numId w:val="16"/>
        </w:numPr>
        <w:ind w:left="0" w:firstLine="0"/>
        <w:rPr>
          <w:rFonts w:ascii="宋体" w:hAnsi="宋体"/>
          <w:sz w:val="28"/>
          <w:szCs w:val="28"/>
        </w:rPr>
      </w:pPr>
      <w:r>
        <w:rPr>
          <w:rFonts w:hint="eastAsia" w:ascii="宋体" w:hAnsi="宋体"/>
          <w:sz w:val="28"/>
          <w:szCs w:val="28"/>
        </w:rPr>
        <w:t>本条对信息通信管线维护单位的维护职责进行了要求。</w:t>
      </w:r>
    </w:p>
    <w:p>
      <w:pPr>
        <w:pStyle w:val="22"/>
        <w:numPr>
          <w:ilvl w:val="0"/>
          <w:numId w:val="16"/>
        </w:numPr>
        <w:ind w:left="0" w:firstLine="0"/>
        <w:rPr>
          <w:rFonts w:ascii="宋体" w:hAnsi="宋体"/>
          <w:sz w:val="28"/>
          <w:szCs w:val="28"/>
        </w:rPr>
      </w:pPr>
      <w:r>
        <w:rPr>
          <w:rFonts w:hint="eastAsia" w:ascii="宋体" w:hAnsi="宋体"/>
          <w:sz w:val="28"/>
          <w:szCs w:val="28"/>
        </w:rPr>
        <w:t>本条明确了在重大自然灾害后通信线路的抢修要求。重大自然灾害后通信基础设施的及时抢修是对抢险救灾工作的重要保障。</w:t>
      </w:r>
    </w:p>
    <w:p>
      <w:pPr>
        <w:pStyle w:val="22"/>
        <w:numPr>
          <w:ilvl w:val="0"/>
          <w:numId w:val="16"/>
        </w:numPr>
        <w:ind w:left="0" w:firstLine="0"/>
        <w:rPr>
          <w:rFonts w:ascii="宋体" w:hAnsi="宋体"/>
          <w:sz w:val="28"/>
          <w:szCs w:val="28"/>
        </w:rPr>
      </w:pPr>
      <w:r>
        <w:rPr>
          <w:rFonts w:hint="eastAsia" w:ascii="宋体" w:hAnsi="宋体"/>
          <w:sz w:val="28"/>
          <w:szCs w:val="28"/>
        </w:rPr>
        <w:t>本条对通信管线的拆除安全、资源回收利用进行了要求。拆除工程必须遵守国家的节能环保战略要求，最大限度地节约资源，实现材料的可回收利用，减少对环境的负面影响。</w:t>
      </w:r>
    </w:p>
    <w:p>
      <w:pPr>
        <w:spacing w:line="360" w:lineRule="auto"/>
        <w:ind w:firstLine="560" w:firstLineChars="200"/>
        <w:rPr>
          <w:sz w:val="28"/>
          <w:szCs w:val="28"/>
        </w:rPr>
      </w:pPr>
    </w:p>
    <w:p>
      <w:pPr>
        <w:pStyle w:val="20"/>
        <w:numPr>
          <w:ilvl w:val="0"/>
          <w:numId w:val="11"/>
        </w:numPr>
        <w:spacing w:line="360" w:lineRule="auto"/>
        <w:ind w:firstLineChars="0"/>
        <w:rPr>
          <w:b/>
          <w:sz w:val="28"/>
          <w:szCs w:val="28"/>
        </w:rPr>
      </w:pPr>
      <w:r>
        <w:rPr>
          <w:rFonts w:hint="eastAsia"/>
          <w:b/>
          <w:sz w:val="28"/>
          <w:szCs w:val="28"/>
        </w:rPr>
        <w:t>信息通信管道工程</w:t>
      </w:r>
    </w:p>
    <w:p>
      <w:pPr>
        <w:pStyle w:val="22"/>
        <w:numPr>
          <w:ilvl w:val="0"/>
          <w:numId w:val="17"/>
        </w:numPr>
        <w:ind w:left="0" w:firstLine="0"/>
        <w:rPr>
          <w:rFonts w:ascii="宋体" w:hAnsi="宋体" w:cs="Arial"/>
          <w:sz w:val="28"/>
          <w:szCs w:val="28"/>
        </w:rPr>
      </w:pPr>
      <w:r>
        <w:rPr>
          <w:rFonts w:ascii="宋体" w:hAnsi="宋体" w:cs="Arial"/>
          <w:sz w:val="28"/>
          <w:szCs w:val="28"/>
        </w:rPr>
        <w:t>本条规定了通信管道规划必须依据通信整体网络</w:t>
      </w:r>
      <w:r>
        <w:rPr>
          <w:rFonts w:hint="eastAsia" w:ascii="宋体" w:hAnsi="宋体" w:cs="Arial"/>
          <w:sz w:val="28"/>
          <w:szCs w:val="28"/>
        </w:rPr>
        <w:t>进行管道网络的建设。通常情况下，本地网管道包括主干管道、支线管道、驻地网管道等规划和建设方案。</w:t>
      </w:r>
    </w:p>
    <w:p>
      <w:pPr>
        <w:pStyle w:val="22"/>
        <w:numPr>
          <w:ilvl w:val="0"/>
          <w:numId w:val="17"/>
        </w:numPr>
        <w:ind w:left="0" w:firstLine="0"/>
        <w:rPr>
          <w:rFonts w:ascii="宋体" w:hAnsi="宋体" w:cs="Arial"/>
          <w:sz w:val="28"/>
          <w:szCs w:val="28"/>
        </w:rPr>
      </w:pPr>
      <w:r>
        <w:rPr>
          <w:rFonts w:ascii="宋体" w:hAnsi="宋体" w:cs="Arial"/>
          <w:sz w:val="28"/>
          <w:szCs w:val="28"/>
        </w:rPr>
        <w:t>本条对通信管道规划需要考虑网络安全</w:t>
      </w:r>
      <w:r>
        <w:rPr>
          <w:rFonts w:hint="eastAsia" w:ascii="宋体" w:hAnsi="宋体" w:cs="Arial"/>
          <w:sz w:val="28"/>
          <w:szCs w:val="28"/>
        </w:rPr>
        <w:t>，</w:t>
      </w:r>
      <w:r>
        <w:rPr>
          <w:rFonts w:ascii="宋体" w:hAnsi="宋体" w:cs="Arial"/>
          <w:sz w:val="28"/>
          <w:szCs w:val="28"/>
        </w:rPr>
        <w:t>满足资源共享进行了要求</w:t>
      </w:r>
      <w:r>
        <w:rPr>
          <w:rFonts w:hint="eastAsia" w:ascii="宋体" w:hAnsi="宋体" w:cs="Arial"/>
          <w:sz w:val="28"/>
          <w:szCs w:val="28"/>
        </w:rPr>
        <w:t>。</w:t>
      </w:r>
    </w:p>
    <w:p>
      <w:pPr>
        <w:pStyle w:val="22"/>
        <w:numPr>
          <w:ilvl w:val="0"/>
          <w:numId w:val="17"/>
        </w:numPr>
        <w:ind w:left="0" w:firstLine="0"/>
        <w:rPr>
          <w:rFonts w:ascii="宋体" w:hAnsi="宋体" w:cs="Arial"/>
          <w:sz w:val="28"/>
          <w:szCs w:val="28"/>
        </w:rPr>
      </w:pPr>
      <w:r>
        <w:rPr>
          <w:rFonts w:ascii="宋体" w:hAnsi="宋体" w:cs="Arial"/>
          <w:sz w:val="28"/>
          <w:szCs w:val="28"/>
        </w:rPr>
        <w:t>本条规定了通信管道用管材选择的基本要求</w:t>
      </w:r>
      <w:r>
        <w:rPr>
          <w:rFonts w:hint="eastAsia" w:ascii="宋体" w:hAnsi="宋体" w:cs="Arial"/>
          <w:sz w:val="28"/>
          <w:szCs w:val="28"/>
        </w:rPr>
        <w:t>。</w:t>
      </w:r>
    </w:p>
    <w:p>
      <w:pPr>
        <w:pStyle w:val="22"/>
        <w:numPr>
          <w:ilvl w:val="0"/>
          <w:numId w:val="17"/>
        </w:numPr>
        <w:ind w:left="0" w:firstLine="0"/>
        <w:rPr>
          <w:rFonts w:ascii="宋体" w:hAnsi="宋体" w:cs="Arial"/>
          <w:sz w:val="28"/>
          <w:szCs w:val="28"/>
        </w:rPr>
      </w:pPr>
      <w:r>
        <w:rPr>
          <w:rFonts w:ascii="宋体" w:hAnsi="宋体" w:cs="Arial"/>
          <w:sz w:val="28"/>
          <w:szCs w:val="28"/>
        </w:rPr>
        <w:t>本条对</w:t>
      </w:r>
      <w:r>
        <w:rPr>
          <w:rFonts w:hint="eastAsia" w:ascii="宋体" w:hAnsi="宋体" w:cs="Arial"/>
          <w:sz w:val="28"/>
          <w:szCs w:val="28"/>
        </w:rPr>
        <w:t>基础设施等建筑应同步建设通信管道或预留通信管道的位置进行了要求，以保证基础通信设施的顺利建设，同时节约建设成本、降低建设难度。</w:t>
      </w:r>
    </w:p>
    <w:p>
      <w:pPr>
        <w:spacing w:line="360" w:lineRule="auto"/>
        <w:ind w:firstLine="560" w:firstLineChars="200"/>
        <w:rPr>
          <w:sz w:val="28"/>
          <w:szCs w:val="28"/>
        </w:rPr>
      </w:pPr>
      <w:r>
        <w:rPr>
          <w:rFonts w:hint="eastAsia"/>
          <w:sz w:val="28"/>
          <w:szCs w:val="28"/>
        </w:rPr>
        <w:t>《中华人民共和国电信条例》第四十五条规定：有关单位或者部门规划、建设道路、桥梁、隧道或者地下铁道等，应当事先通知省、自治区、直辖市电信管理机构和电信业务经营者，协商预留电信管线等事宜。</w:t>
      </w:r>
    </w:p>
    <w:p>
      <w:pPr>
        <w:pStyle w:val="22"/>
        <w:numPr>
          <w:ilvl w:val="0"/>
          <w:numId w:val="17"/>
        </w:numPr>
        <w:ind w:left="0" w:firstLine="0"/>
        <w:rPr>
          <w:rFonts w:ascii="宋体" w:hAnsi="宋体" w:cs="Arial"/>
          <w:sz w:val="28"/>
          <w:szCs w:val="28"/>
        </w:rPr>
      </w:pPr>
      <w:r>
        <w:rPr>
          <w:rFonts w:ascii="宋体" w:hAnsi="宋体" w:cs="Arial"/>
          <w:sz w:val="28"/>
          <w:szCs w:val="28"/>
        </w:rPr>
        <w:t>本条对</w:t>
      </w:r>
      <w:r>
        <w:rPr>
          <w:rFonts w:hint="eastAsia" w:ascii="宋体" w:hAnsi="宋体" w:cs="Arial"/>
          <w:sz w:val="28"/>
          <w:szCs w:val="28"/>
        </w:rPr>
        <w:t>通信</w:t>
      </w:r>
      <w:r>
        <w:rPr>
          <w:rFonts w:ascii="宋体" w:hAnsi="宋体" w:cs="Arial"/>
          <w:sz w:val="28"/>
          <w:szCs w:val="28"/>
        </w:rPr>
        <w:t>管道</w:t>
      </w:r>
      <w:r>
        <w:rPr>
          <w:rFonts w:hint="eastAsia" w:ascii="宋体" w:hAnsi="宋体" w:cs="Arial"/>
          <w:sz w:val="28"/>
          <w:szCs w:val="28"/>
        </w:rPr>
        <w:t>路由的选择进行了要求，以确保管道网络的合理布局，</w:t>
      </w:r>
      <w:r>
        <w:rPr>
          <w:rFonts w:ascii="宋体" w:hAnsi="宋体" w:cs="Arial"/>
          <w:sz w:val="28"/>
          <w:szCs w:val="28"/>
        </w:rPr>
        <w:t>路由的安全</w:t>
      </w:r>
      <w:r>
        <w:rPr>
          <w:rFonts w:hint="eastAsia" w:ascii="宋体" w:hAnsi="宋体" w:cs="Arial"/>
          <w:sz w:val="28"/>
          <w:szCs w:val="28"/>
        </w:rPr>
        <w:t>、</w:t>
      </w:r>
      <w:r>
        <w:rPr>
          <w:rFonts w:ascii="宋体" w:hAnsi="宋体" w:cs="Arial"/>
          <w:sz w:val="28"/>
          <w:szCs w:val="28"/>
        </w:rPr>
        <w:t>周围环境</w:t>
      </w:r>
      <w:r>
        <w:rPr>
          <w:rFonts w:hint="eastAsia" w:ascii="宋体" w:hAnsi="宋体" w:cs="Arial"/>
          <w:sz w:val="28"/>
          <w:szCs w:val="28"/>
        </w:rPr>
        <w:t>、</w:t>
      </w:r>
      <w:r>
        <w:rPr>
          <w:rFonts w:ascii="宋体" w:hAnsi="宋体" w:cs="Arial"/>
          <w:sz w:val="28"/>
          <w:szCs w:val="28"/>
        </w:rPr>
        <w:t>设施的安全和工程的顺利实施。</w:t>
      </w:r>
    </w:p>
    <w:p>
      <w:pPr>
        <w:pStyle w:val="22"/>
        <w:numPr>
          <w:ilvl w:val="0"/>
          <w:numId w:val="17"/>
        </w:numPr>
        <w:ind w:left="0" w:firstLine="0"/>
        <w:rPr>
          <w:rFonts w:ascii="宋体" w:hAnsi="宋体" w:cs="Arial"/>
          <w:sz w:val="28"/>
          <w:szCs w:val="28"/>
        </w:rPr>
      </w:pPr>
      <w:r>
        <w:rPr>
          <w:rFonts w:ascii="宋体" w:hAnsi="宋体" w:cs="Arial"/>
          <w:sz w:val="28"/>
          <w:szCs w:val="28"/>
        </w:rPr>
        <w:t>本条对</w:t>
      </w:r>
      <w:r>
        <w:rPr>
          <w:rFonts w:hint="eastAsia" w:ascii="宋体" w:hAnsi="宋体" w:cs="Arial"/>
          <w:sz w:val="28"/>
          <w:szCs w:val="28"/>
        </w:rPr>
        <w:t>地下室、地下通道、管道人孔</w:t>
      </w:r>
      <w:r>
        <w:rPr>
          <w:rFonts w:ascii="宋体" w:hAnsi="宋体" w:cs="Arial"/>
          <w:sz w:val="28"/>
          <w:szCs w:val="28"/>
        </w:rPr>
        <w:t>的井下作业的安全保障进行了要求</w:t>
      </w:r>
      <w:r>
        <w:rPr>
          <w:rFonts w:hint="eastAsia" w:ascii="宋体" w:hAnsi="宋体" w:cs="Arial"/>
          <w:sz w:val="28"/>
          <w:szCs w:val="28"/>
        </w:rPr>
        <w:t>。</w:t>
      </w:r>
    </w:p>
    <w:p>
      <w:pPr>
        <w:pStyle w:val="22"/>
        <w:numPr>
          <w:ilvl w:val="0"/>
          <w:numId w:val="17"/>
        </w:numPr>
        <w:ind w:left="0" w:firstLine="0"/>
        <w:rPr>
          <w:rFonts w:ascii="宋体" w:hAnsi="宋体" w:cs="Arial"/>
          <w:sz w:val="28"/>
          <w:szCs w:val="28"/>
        </w:rPr>
      </w:pPr>
      <w:r>
        <w:rPr>
          <w:rFonts w:ascii="宋体" w:hAnsi="宋体" w:cs="Arial"/>
          <w:sz w:val="28"/>
          <w:szCs w:val="28"/>
        </w:rPr>
        <w:t>本条对施工安全</w:t>
      </w:r>
      <w:r>
        <w:rPr>
          <w:rFonts w:hint="eastAsia" w:ascii="宋体" w:hAnsi="宋体" w:cs="Arial"/>
          <w:sz w:val="28"/>
          <w:szCs w:val="28"/>
        </w:rPr>
        <w:t>、</w:t>
      </w:r>
      <w:r>
        <w:rPr>
          <w:rFonts w:ascii="宋体" w:hAnsi="宋体" w:cs="Arial"/>
          <w:sz w:val="28"/>
          <w:szCs w:val="28"/>
        </w:rPr>
        <w:t>工程质量的保障进行了要求</w:t>
      </w:r>
      <w:r>
        <w:rPr>
          <w:rFonts w:hint="eastAsia" w:ascii="宋体" w:hAnsi="宋体" w:cs="Arial"/>
          <w:sz w:val="28"/>
          <w:szCs w:val="28"/>
        </w:rPr>
        <w:t>。</w:t>
      </w:r>
    </w:p>
    <w:p>
      <w:pPr>
        <w:spacing w:line="360" w:lineRule="auto"/>
        <w:ind w:firstLine="560" w:firstLineChars="200"/>
        <w:rPr>
          <w:sz w:val="28"/>
          <w:szCs w:val="28"/>
        </w:rPr>
      </w:pPr>
      <w:r>
        <w:rPr>
          <w:rFonts w:hint="eastAsia"/>
          <w:sz w:val="28"/>
          <w:szCs w:val="28"/>
        </w:rPr>
        <w:t>《建设工程质量管理条例》第二十八条：施工单位在施工过程中发现设计文件和图纸有差错的，应当及时提出意见和建议。</w:t>
      </w:r>
    </w:p>
    <w:p>
      <w:pPr>
        <w:pStyle w:val="22"/>
        <w:numPr>
          <w:ilvl w:val="0"/>
          <w:numId w:val="17"/>
        </w:numPr>
        <w:ind w:left="0" w:firstLine="0"/>
        <w:rPr>
          <w:rFonts w:ascii="宋体" w:hAnsi="宋体" w:cs="Arial"/>
          <w:sz w:val="28"/>
          <w:szCs w:val="28"/>
        </w:rPr>
      </w:pPr>
      <w:r>
        <w:rPr>
          <w:rFonts w:ascii="宋体" w:hAnsi="宋体" w:cs="Arial"/>
          <w:sz w:val="28"/>
          <w:szCs w:val="28"/>
        </w:rPr>
        <w:t>本条对</w:t>
      </w:r>
      <w:r>
        <w:rPr>
          <w:rFonts w:hint="eastAsia" w:ascii="宋体" w:hAnsi="宋体" w:cs="Arial"/>
          <w:sz w:val="28"/>
          <w:szCs w:val="28"/>
        </w:rPr>
        <w:t>通信管道、通道与其他地下管线及建筑物间的最小净距做了明确要求。通信管道、通道与其他地下管线及建筑物共同占用地下公共空间，保证两者之间的安全隔距至关重要，工程建设和运行维护实践中诸多纠纷、生产事故均缘于此。保持足够的隔距，可减少或避免通信管道本身发生事故时引来危险，也可减少或避免其他邻近设施的可能干扰与危害，以充分保障人身安全和管道完好。</w:t>
      </w:r>
    </w:p>
    <w:p>
      <w:pPr>
        <w:spacing w:line="360" w:lineRule="auto"/>
        <w:ind w:firstLine="560" w:firstLineChars="200"/>
        <w:rPr>
          <w:sz w:val="28"/>
          <w:szCs w:val="28"/>
        </w:rPr>
      </w:pPr>
      <w:r>
        <w:rPr>
          <w:rFonts w:hint="eastAsia"/>
          <w:sz w:val="28"/>
          <w:szCs w:val="28"/>
        </w:rPr>
        <w:t>架空或者地下油、气、水、电等管线与通信设施需要交叉穿越或者平行建设的，应当符合国家规定的间隔距离。不符合规定距离的，后建单位应当与先建单位协商，采取适当防护措施，确保先建设施的安全，并承担相关费用；经协商不能达成协议的，由省通信管理部门或者其派出机构与相关行政管理部门协调解决。</w:t>
      </w:r>
    </w:p>
    <w:p>
      <w:pPr>
        <w:spacing w:line="360" w:lineRule="auto"/>
        <w:ind w:firstLine="560" w:firstLineChars="200"/>
        <w:jc w:val="center"/>
        <w:rPr>
          <w:sz w:val="28"/>
          <w:szCs w:val="28"/>
        </w:rPr>
      </w:pPr>
      <w:r>
        <w:rPr>
          <w:rFonts w:hint="eastAsia"/>
          <w:sz w:val="28"/>
          <w:szCs w:val="28"/>
        </w:rPr>
        <w:t>表</w:t>
      </w:r>
      <w:r>
        <w:rPr>
          <w:sz w:val="28"/>
          <w:szCs w:val="28"/>
        </w:rPr>
        <w:t>3</w:t>
      </w:r>
      <w:r>
        <w:rPr>
          <w:rFonts w:hint="eastAsia"/>
          <w:sz w:val="28"/>
          <w:szCs w:val="28"/>
        </w:rPr>
        <w:t>.</w:t>
      </w:r>
      <w:r>
        <w:rPr>
          <w:sz w:val="28"/>
          <w:szCs w:val="28"/>
        </w:rPr>
        <w:t xml:space="preserve">1 </w:t>
      </w:r>
      <w:r>
        <w:rPr>
          <w:rFonts w:hint="eastAsia"/>
          <w:sz w:val="28"/>
          <w:szCs w:val="28"/>
        </w:rPr>
        <w:t>通信管道、通道和其他地下管线及建筑物间的最小净距表</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3"/>
        <w:gridCol w:w="2562"/>
        <w:gridCol w:w="1779"/>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其他地下管线及建筑物名称</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平行净距（</w:t>
            </w:r>
            <w:r>
              <w:rPr>
                <w:rFonts w:ascii="宋体" w:hAnsi="宋体" w:cs="宋体"/>
                <w:sz w:val="24"/>
                <w:szCs w:val="24"/>
              </w:rPr>
              <w:t>m）</w:t>
            </w:r>
          </w:p>
        </w:tc>
        <w:tc>
          <w:tcPr>
            <w:tcW w:w="21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交叉净距（</w:t>
            </w:r>
            <w:r>
              <w:rPr>
                <w:rFonts w:ascii="宋体" w:hAnsi="宋体" w:cs="宋体"/>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已有建筑物</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规划建筑物红线</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给水管</w:t>
            </w: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d≤300mm</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c>
          <w:tcPr>
            <w:tcW w:w="2158" w:type="dxa"/>
            <w:vMerge w:val="restart"/>
            <w:tcBorders>
              <w:top w:val="nil"/>
              <w:left w:val="nil"/>
              <w:right w:val="single" w:color="auto" w:sz="4" w:space="0"/>
            </w:tcBorders>
            <w:vAlign w:val="center"/>
          </w:tcPr>
          <w:p>
            <w:pPr>
              <w:widowControl/>
              <w:jc w:val="center"/>
              <w:rPr>
                <w:rFonts w:ascii="宋体" w:hAnsi="宋体" w:cs="宋体"/>
                <w:sz w:val="24"/>
                <w:szCs w:val="24"/>
              </w:rPr>
            </w:pPr>
          </w:p>
          <w:p>
            <w:pPr>
              <w:widowControl/>
              <w:jc w:val="center"/>
              <w:rPr>
                <w:rFonts w:ascii="宋体" w:hAnsi="宋体" w:cs="宋体"/>
                <w:sz w:val="24"/>
                <w:szCs w:val="24"/>
              </w:rPr>
            </w:pPr>
            <w:r>
              <w:rPr>
                <w:rFonts w:ascii="宋体" w:hAnsi="宋体" w:cs="宋体"/>
                <w:sz w:val="24"/>
                <w:szCs w:val="24"/>
              </w:rPr>
              <w:t>0.15</w:t>
            </w:r>
          </w:p>
          <w:p>
            <w:pPr>
              <w:widowControl/>
              <w:jc w:val="center"/>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300mm&lt;d≤500mm</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2158" w:type="dxa"/>
            <w:vMerge w:val="continue"/>
            <w:tcBorders>
              <w:left w:val="nil"/>
              <w:right w:val="single" w:color="auto" w:sz="4" w:space="0"/>
            </w:tcBorders>
            <w:vAlign w:val="center"/>
          </w:tcPr>
          <w:p>
            <w:pPr>
              <w:widowControl/>
              <w:jc w:val="center"/>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d＞500mm</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2158" w:type="dxa"/>
            <w:vMerge w:val="continue"/>
            <w:tcBorders>
              <w:left w:val="nil"/>
              <w:bottom w:val="single" w:color="auto" w:sz="4" w:space="0"/>
              <w:right w:val="single" w:color="auto" w:sz="4" w:space="0"/>
            </w:tcBorders>
            <w:vAlign w:val="center"/>
          </w:tcPr>
          <w:p>
            <w:pPr>
              <w:widowControl/>
              <w:jc w:val="center"/>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污水、排水管</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vertAlign w:val="superscript"/>
              </w:rPr>
              <w:t>注（</w:t>
            </w:r>
            <w:r>
              <w:rPr>
                <w:rFonts w:ascii="宋体" w:hAnsi="宋体" w:cs="宋体"/>
                <w:sz w:val="24"/>
                <w:szCs w:val="24"/>
                <w:vertAlign w:val="superscript"/>
              </w:rPr>
              <w:t>1）</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0.15</w:t>
            </w:r>
            <w:r>
              <w:rPr>
                <w:rFonts w:hint="eastAsia" w:ascii="宋体" w:hAnsi="宋体" w:cs="宋体"/>
                <w:sz w:val="24"/>
                <w:szCs w:val="24"/>
                <w:vertAlign w:val="superscript"/>
              </w:rPr>
              <w:t>注（</w:t>
            </w:r>
            <w:r>
              <w:rPr>
                <w:rFonts w:ascii="宋体" w:hAnsi="宋体" w:cs="宋体"/>
                <w:sz w:val="24"/>
                <w:szCs w:val="24"/>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热力管</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sz w:val="24"/>
                <w:szCs w:val="24"/>
              </w:rPr>
            </w:pPr>
            <w:r>
              <w:rPr>
                <w:rFonts w:hint="eastAsia" w:ascii="宋体" w:hAnsi="宋体" w:cs="宋体"/>
                <w:sz w:val="24"/>
                <w:szCs w:val="24"/>
              </w:rPr>
              <w:t>输油管道</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燃气管</w:t>
            </w: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压力≤</w:t>
            </w:r>
            <w:r>
              <w:rPr>
                <w:rFonts w:ascii="宋体" w:hAnsi="宋体" w:cs="宋体"/>
                <w:sz w:val="24"/>
                <w:szCs w:val="24"/>
              </w:rPr>
              <w:t>0.4MPa</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21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0.3</w:t>
            </w:r>
            <w:r>
              <w:rPr>
                <w:rFonts w:hint="eastAsia" w:ascii="宋体" w:hAnsi="宋体" w:cs="宋体"/>
                <w:sz w:val="24"/>
                <w:szCs w:val="24"/>
                <w:vertAlign w:val="superscript"/>
              </w:rPr>
              <w:t>注（</w:t>
            </w:r>
            <w:r>
              <w:rPr>
                <w:rFonts w:ascii="宋体" w:hAnsi="宋体" w:cs="宋体"/>
                <w:sz w:val="24"/>
                <w:szCs w:val="24"/>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0.4MPa&lt;</w:t>
            </w:r>
            <w:r>
              <w:rPr>
                <w:rFonts w:hint="eastAsia" w:ascii="宋体" w:hAnsi="宋体" w:cs="宋体"/>
                <w:sz w:val="24"/>
                <w:szCs w:val="24"/>
              </w:rPr>
              <w:t>压力≤</w:t>
            </w:r>
            <w:r>
              <w:rPr>
                <w:rFonts w:ascii="宋体" w:hAnsi="宋体" w:cs="宋体"/>
                <w:sz w:val="24"/>
                <w:szCs w:val="24"/>
              </w:rPr>
              <w:t>1.6MPa</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2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电力电缆</w:t>
            </w: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35kv以下</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c>
          <w:tcPr>
            <w:tcW w:w="21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r>
              <w:rPr>
                <w:rFonts w:hint="eastAsia" w:ascii="宋体" w:hAnsi="宋体" w:cs="宋体"/>
                <w:sz w:val="24"/>
                <w:szCs w:val="24"/>
                <w:vertAlign w:val="superscript"/>
              </w:rPr>
              <w:t>注（</w:t>
            </w:r>
            <w:r>
              <w:rPr>
                <w:rFonts w:ascii="宋体" w:hAnsi="宋体" w:cs="宋体"/>
                <w:sz w:val="24"/>
                <w:szCs w:val="24"/>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35kv及以上</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2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高压铁塔基础边</w:t>
            </w: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35kv及以上</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2.5</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通信电缆（或通信管道）</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通信杆、照明杆</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绿化</w:t>
            </w: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乔木</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灌木</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道路边石边缘</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铁路钢轨（或坡脚）</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沟渠基础底</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涵洞基础底</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电车轨底</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铁路轨底</w:t>
            </w:r>
          </w:p>
        </w:tc>
        <w:tc>
          <w:tcPr>
            <w:tcW w:w="177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w:t>
            </w:r>
          </w:p>
        </w:tc>
        <w:tc>
          <w:tcPr>
            <w:tcW w:w="215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主干排水管后敷设时，</w:t>
      </w:r>
      <w:r>
        <w:rPr>
          <w:rFonts w:ascii="宋体" w:hAnsi="宋体"/>
          <w:sz w:val="24"/>
          <w:szCs w:val="24"/>
        </w:rPr>
        <w:t>排水管</w:t>
      </w:r>
      <w:r>
        <w:rPr>
          <w:rFonts w:hint="eastAsia" w:ascii="宋体" w:hAnsi="宋体"/>
          <w:sz w:val="24"/>
          <w:szCs w:val="24"/>
        </w:rPr>
        <w:t>施工沟边与既有通信管道间的平行净距不得小于</w:t>
      </w:r>
      <w:r>
        <w:rPr>
          <w:rFonts w:ascii="宋体" w:hAnsi="宋体"/>
          <w:sz w:val="24"/>
          <w:szCs w:val="24"/>
        </w:rPr>
        <w:t>1.5m</w:t>
      </w:r>
      <w:r>
        <w:rPr>
          <w:rFonts w:hint="eastAsia" w:ascii="宋体" w:hAnsi="宋体"/>
          <w:sz w:val="24"/>
          <w:szCs w:val="24"/>
        </w:rPr>
        <w:t>。</w:t>
      </w:r>
    </w:p>
    <w:p>
      <w:pPr>
        <w:widowControl/>
        <w:spacing w:line="360" w:lineRule="auto"/>
        <w:ind w:firstLine="943" w:firstLineChars="393"/>
        <w:jc w:val="left"/>
        <w:rPr>
          <w:rFonts w:ascii="宋体" w:hAnsi="宋体"/>
          <w:sz w:val="24"/>
          <w:szCs w:val="24"/>
        </w:rPr>
      </w:pPr>
      <w:r>
        <w:rPr>
          <w:rFonts w:ascii="宋体" w:hAnsi="宋体"/>
          <w:sz w:val="24"/>
          <w:szCs w:val="24"/>
        </w:rPr>
        <w:t>2</w:t>
      </w:r>
      <w:r>
        <w:rPr>
          <w:rFonts w:hint="eastAsia" w:ascii="宋体" w:hAnsi="宋体"/>
          <w:sz w:val="24"/>
          <w:szCs w:val="24"/>
        </w:rPr>
        <w:t>当管道在排水管下部穿越时，交叉净距不得小于</w:t>
      </w:r>
      <w:r>
        <w:rPr>
          <w:rFonts w:ascii="宋体" w:hAnsi="宋体"/>
          <w:sz w:val="24"/>
          <w:szCs w:val="24"/>
        </w:rPr>
        <w:t>0.4m</w:t>
      </w:r>
      <w:r>
        <w:rPr>
          <w:rFonts w:hint="eastAsia" w:ascii="宋体" w:hAnsi="宋体"/>
          <w:sz w:val="24"/>
          <w:szCs w:val="24"/>
        </w:rPr>
        <w:t>。</w:t>
      </w:r>
    </w:p>
    <w:p>
      <w:pPr>
        <w:widowControl/>
        <w:spacing w:line="360" w:lineRule="auto"/>
        <w:ind w:firstLine="943" w:firstLineChars="393"/>
        <w:jc w:val="left"/>
        <w:rPr>
          <w:rFonts w:ascii="宋体" w:hAnsi="宋体"/>
          <w:sz w:val="24"/>
          <w:szCs w:val="24"/>
        </w:rPr>
      </w:pPr>
      <w:r>
        <w:rPr>
          <w:rFonts w:ascii="宋体" w:hAnsi="宋体"/>
          <w:sz w:val="24"/>
          <w:szCs w:val="24"/>
        </w:rPr>
        <w:t>3</w:t>
      </w:r>
      <w:r>
        <w:rPr>
          <w:rFonts w:hint="eastAsia" w:ascii="宋体" w:hAnsi="宋体"/>
          <w:sz w:val="24"/>
          <w:szCs w:val="24"/>
        </w:rPr>
        <w:t>在燃气管有接合装置和附属设备的</w:t>
      </w:r>
      <w:r>
        <w:rPr>
          <w:rFonts w:ascii="宋体" w:hAnsi="宋体"/>
          <w:sz w:val="24"/>
          <w:szCs w:val="24"/>
        </w:rPr>
        <w:t>2m</w:t>
      </w:r>
      <w:r>
        <w:rPr>
          <w:rFonts w:hint="eastAsia" w:ascii="宋体" w:hAnsi="宋体"/>
          <w:sz w:val="24"/>
          <w:szCs w:val="24"/>
        </w:rPr>
        <w:t>范围内，通信管道不得与燃气气管交叉。</w:t>
      </w:r>
    </w:p>
    <w:p>
      <w:pPr>
        <w:widowControl/>
        <w:spacing w:line="360" w:lineRule="auto"/>
        <w:ind w:firstLine="943" w:firstLineChars="393"/>
        <w:jc w:val="left"/>
        <w:rPr>
          <w:rFonts w:ascii="宋体" w:hAnsi="宋体"/>
          <w:sz w:val="24"/>
          <w:szCs w:val="24"/>
        </w:rPr>
      </w:pPr>
      <w:r>
        <w:rPr>
          <w:rFonts w:ascii="宋体" w:hAnsi="宋体"/>
          <w:sz w:val="24"/>
          <w:szCs w:val="24"/>
        </w:rPr>
        <w:t>4</w:t>
      </w:r>
      <w:r>
        <w:rPr>
          <w:rFonts w:hint="eastAsia" w:ascii="宋体" w:hAnsi="宋体"/>
          <w:sz w:val="24"/>
          <w:szCs w:val="24"/>
        </w:rPr>
        <w:t>电力电缆加保护管时，通信管道与电力电缆净距可减至</w:t>
      </w:r>
      <w:r>
        <w:rPr>
          <w:rFonts w:ascii="宋体" w:hAnsi="宋体"/>
          <w:sz w:val="24"/>
          <w:szCs w:val="24"/>
        </w:rPr>
        <w:t>0.25m</w:t>
      </w:r>
      <w:r>
        <w:rPr>
          <w:rFonts w:hint="eastAsia" w:ascii="宋体" w:hAnsi="宋体"/>
          <w:sz w:val="24"/>
          <w:szCs w:val="24"/>
        </w:rPr>
        <w:t>。</w:t>
      </w:r>
    </w:p>
    <w:p>
      <w:pPr>
        <w:pStyle w:val="22"/>
        <w:numPr>
          <w:ilvl w:val="0"/>
          <w:numId w:val="17"/>
        </w:numPr>
        <w:ind w:left="0" w:firstLine="0"/>
        <w:rPr>
          <w:rFonts w:ascii="宋体" w:hAnsi="宋体" w:cs="Arial"/>
          <w:sz w:val="28"/>
          <w:szCs w:val="28"/>
        </w:rPr>
      </w:pPr>
      <w:r>
        <w:rPr>
          <w:rFonts w:ascii="宋体" w:hAnsi="宋体" w:cs="Arial"/>
          <w:sz w:val="28"/>
          <w:szCs w:val="28"/>
        </w:rPr>
        <w:t>本条规定了</w:t>
      </w:r>
      <w:r>
        <w:rPr>
          <w:rFonts w:hint="eastAsia" w:ascii="宋体" w:hAnsi="宋体" w:cs="Arial"/>
          <w:sz w:val="28"/>
          <w:szCs w:val="28"/>
        </w:rPr>
        <w:t>通信管道的埋设深度。通信管道有效的埋深可充分保障通信安全。</w:t>
      </w:r>
    </w:p>
    <w:p>
      <w:pPr>
        <w:spacing w:line="360" w:lineRule="auto"/>
        <w:ind w:firstLine="560" w:firstLineChars="200"/>
        <w:jc w:val="center"/>
        <w:rPr>
          <w:sz w:val="28"/>
          <w:szCs w:val="28"/>
        </w:rPr>
      </w:pPr>
      <w:r>
        <w:rPr>
          <w:rFonts w:hint="eastAsia"/>
          <w:sz w:val="28"/>
          <w:szCs w:val="28"/>
        </w:rPr>
        <w:t>表</w:t>
      </w:r>
      <w:r>
        <w:rPr>
          <w:sz w:val="28"/>
          <w:szCs w:val="28"/>
        </w:rPr>
        <w:t xml:space="preserve">3.2 </w:t>
      </w:r>
      <w:r>
        <w:rPr>
          <w:rFonts w:hint="eastAsia"/>
          <w:sz w:val="28"/>
          <w:szCs w:val="28"/>
        </w:rPr>
        <w:t>信息通信和其他地下管线及建筑物间的最小净距表</w:t>
      </w:r>
    </w:p>
    <w:tbl>
      <w:tblPr>
        <w:tblStyle w:val="1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399"/>
        <w:gridCol w:w="1215"/>
        <w:gridCol w:w="192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360" w:lineRule="auto"/>
              <w:jc w:val="center"/>
              <w:rPr>
                <w:rFonts w:ascii="宋体" w:hAnsi="宋体"/>
                <w:sz w:val="24"/>
                <w:szCs w:val="24"/>
              </w:rPr>
            </w:pPr>
            <w:r>
              <w:rPr>
                <w:rFonts w:hint="eastAsia" w:ascii="宋体" w:hAnsi="宋体"/>
                <w:sz w:val="24"/>
                <w:szCs w:val="24"/>
              </w:rPr>
              <w:t>类别</w:t>
            </w:r>
          </w:p>
        </w:tc>
        <w:tc>
          <w:tcPr>
            <w:tcW w:w="1399" w:type="dxa"/>
            <w:vAlign w:val="center"/>
          </w:tcPr>
          <w:p>
            <w:pPr>
              <w:widowControl/>
              <w:spacing w:line="360" w:lineRule="auto"/>
              <w:jc w:val="center"/>
              <w:rPr>
                <w:rFonts w:ascii="宋体" w:hAnsi="宋体"/>
                <w:sz w:val="24"/>
                <w:szCs w:val="24"/>
              </w:rPr>
            </w:pPr>
            <w:r>
              <w:rPr>
                <w:rFonts w:hint="eastAsia" w:ascii="宋体" w:hAnsi="宋体"/>
                <w:sz w:val="24"/>
                <w:szCs w:val="24"/>
              </w:rPr>
              <w:t>人行道</w:t>
            </w:r>
            <w:r>
              <w:rPr>
                <w:rFonts w:ascii="宋体" w:hAnsi="宋体"/>
                <w:sz w:val="24"/>
                <w:szCs w:val="24"/>
              </w:rPr>
              <w:t>/绿化带</w:t>
            </w:r>
          </w:p>
        </w:tc>
        <w:tc>
          <w:tcPr>
            <w:tcW w:w="1215" w:type="dxa"/>
            <w:vAlign w:val="center"/>
          </w:tcPr>
          <w:p>
            <w:pPr>
              <w:widowControl/>
              <w:spacing w:line="360" w:lineRule="auto"/>
              <w:jc w:val="center"/>
              <w:rPr>
                <w:rFonts w:ascii="宋体" w:hAnsi="宋体"/>
                <w:sz w:val="24"/>
                <w:szCs w:val="24"/>
              </w:rPr>
            </w:pPr>
            <w:r>
              <w:rPr>
                <w:rFonts w:hint="eastAsia" w:ascii="宋体" w:hAnsi="宋体"/>
                <w:sz w:val="24"/>
                <w:szCs w:val="24"/>
              </w:rPr>
              <w:t>机动车道</w:t>
            </w:r>
          </w:p>
        </w:tc>
        <w:tc>
          <w:tcPr>
            <w:tcW w:w="1924" w:type="dxa"/>
            <w:vAlign w:val="center"/>
          </w:tcPr>
          <w:p>
            <w:pPr>
              <w:widowControl/>
              <w:spacing w:line="360" w:lineRule="auto"/>
              <w:jc w:val="center"/>
              <w:rPr>
                <w:rFonts w:ascii="宋体" w:hAnsi="宋体"/>
                <w:sz w:val="24"/>
                <w:szCs w:val="24"/>
              </w:rPr>
            </w:pPr>
            <w:r>
              <w:rPr>
                <w:rFonts w:hint="eastAsia" w:ascii="宋体" w:hAnsi="宋体"/>
                <w:sz w:val="24"/>
                <w:szCs w:val="24"/>
              </w:rPr>
              <w:t>与电车轨道交越</w:t>
            </w:r>
          </w:p>
          <w:p>
            <w:pPr>
              <w:widowControl/>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从轨道底部算起</w:t>
            </w:r>
            <w:r>
              <w:rPr>
                <w:rFonts w:ascii="宋体" w:hAnsi="宋体"/>
                <w:sz w:val="24"/>
                <w:szCs w:val="24"/>
              </w:rPr>
              <w:t>）</w:t>
            </w:r>
          </w:p>
        </w:tc>
        <w:tc>
          <w:tcPr>
            <w:tcW w:w="2300" w:type="dxa"/>
            <w:vAlign w:val="center"/>
          </w:tcPr>
          <w:p>
            <w:pPr>
              <w:widowControl/>
              <w:spacing w:line="360" w:lineRule="auto"/>
              <w:jc w:val="center"/>
              <w:rPr>
                <w:rFonts w:ascii="宋体" w:hAnsi="宋体"/>
                <w:sz w:val="24"/>
                <w:szCs w:val="24"/>
              </w:rPr>
            </w:pPr>
            <w:r>
              <w:rPr>
                <w:rFonts w:hint="eastAsia" w:ascii="宋体" w:hAnsi="宋体"/>
                <w:sz w:val="24"/>
                <w:szCs w:val="24"/>
              </w:rPr>
              <w:t>与铁道交越</w:t>
            </w:r>
          </w:p>
          <w:p>
            <w:pPr>
              <w:widowControl/>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从轨道底部算起</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360" w:lineRule="auto"/>
              <w:jc w:val="center"/>
              <w:rPr>
                <w:rFonts w:ascii="宋体" w:hAnsi="宋体"/>
                <w:sz w:val="24"/>
                <w:szCs w:val="24"/>
              </w:rPr>
            </w:pPr>
            <w:r>
              <w:rPr>
                <w:rFonts w:hint="eastAsia" w:ascii="宋体" w:hAnsi="宋体"/>
                <w:sz w:val="24"/>
                <w:szCs w:val="24"/>
              </w:rPr>
              <w:t>塑料管、水泥管</w:t>
            </w:r>
          </w:p>
        </w:tc>
        <w:tc>
          <w:tcPr>
            <w:tcW w:w="1399" w:type="dxa"/>
            <w:vAlign w:val="center"/>
          </w:tcPr>
          <w:p>
            <w:pPr>
              <w:widowControl/>
              <w:spacing w:line="360" w:lineRule="auto"/>
              <w:jc w:val="center"/>
              <w:rPr>
                <w:rFonts w:ascii="宋体" w:hAnsi="宋体"/>
                <w:sz w:val="24"/>
                <w:szCs w:val="24"/>
              </w:rPr>
            </w:pPr>
            <w:r>
              <w:rPr>
                <w:rFonts w:ascii="宋体" w:hAnsi="宋体"/>
                <w:sz w:val="24"/>
                <w:szCs w:val="24"/>
              </w:rPr>
              <w:t>0.7</w:t>
            </w:r>
          </w:p>
        </w:tc>
        <w:tc>
          <w:tcPr>
            <w:tcW w:w="1215" w:type="dxa"/>
            <w:vAlign w:val="center"/>
          </w:tcPr>
          <w:p>
            <w:pPr>
              <w:widowControl/>
              <w:spacing w:line="360" w:lineRule="auto"/>
              <w:jc w:val="center"/>
              <w:rPr>
                <w:rFonts w:ascii="宋体" w:hAnsi="宋体"/>
                <w:sz w:val="24"/>
                <w:szCs w:val="24"/>
              </w:rPr>
            </w:pPr>
            <w:r>
              <w:rPr>
                <w:rFonts w:ascii="宋体" w:hAnsi="宋体"/>
                <w:sz w:val="24"/>
                <w:szCs w:val="24"/>
              </w:rPr>
              <w:t>0.8</w:t>
            </w:r>
          </w:p>
        </w:tc>
        <w:tc>
          <w:tcPr>
            <w:tcW w:w="1924" w:type="dxa"/>
            <w:vAlign w:val="center"/>
          </w:tcPr>
          <w:p>
            <w:pPr>
              <w:widowControl/>
              <w:spacing w:line="360" w:lineRule="auto"/>
              <w:jc w:val="center"/>
              <w:rPr>
                <w:rFonts w:ascii="宋体" w:hAnsi="宋体"/>
                <w:sz w:val="24"/>
                <w:szCs w:val="24"/>
              </w:rPr>
            </w:pPr>
            <w:r>
              <w:rPr>
                <w:rFonts w:ascii="宋体" w:hAnsi="宋体"/>
                <w:sz w:val="24"/>
                <w:szCs w:val="24"/>
              </w:rPr>
              <w:t>1.0</w:t>
            </w:r>
          </w:p>
        </w:tc>
        <w:tc>
          <w:tcPr>
            <w:tcW w:w="2300" w:type="dxa"/>
            <w:vAlign w:val="center"/>
          </w:tcPr>
          <w:p>
            <w:pPr>
              <w:widowControl/>
              <w:spacing w:line="360" w:lineRule="auto"/>
              <w:jc w:val="center"/>
              <w:rPr>
                <w:rFonts w:ascii="宋体" w:hAnsi="宋体"/>
                <w:sz w:val="24"/>
                <w:szCs w:val="24"/>
              </w:rPr>
            </w:pPr>
            <w:r>
              <w:rPr>
                <w:rFonts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360" w:lineRule="auto"/>
              <w:jc w:val="center"/>
              <w:rPr>
                <w:rFonts w:ascii="宋体" w:hAnsi="宋体"/>
                <w:sz w:val="24"/>
                <w:szCs w:val="24"/>
              </w:rPr>
            </w:pPr>
            <w:r>
              <w:rPr>
                <w:rFonts w:hint="eastAsia" w:ascii="宋体" w:hAnsi="宋体"/>
                <w:sz w:val="24"/>
                <w:szCs w:val="24"/>
              </w:rPr>
              <w:t>钢管</w:t>
            </w:r>
          </w:p>
        </w:tc>
        <w:tc>
          <w:tcPr>
            <w:tcW w:w="1399" w:type="dxa"/>
            <w:vAlign w:val="center"/>
          </w:tcPr>
          <w:p>
            <w:pPr>
              <w:widowControl/>
              <w:spacing w:line="360" w:lineRule="auto"/>
              <w:jc w:val="center"/>
              <w:rPr>
                <w:rFonts w:ascii="宋体" w:hAnsi="宋体"/>
                <w:sz w:val="24"/>
                <w:szCs w:val="24"/>
              </w:rPr>
            </w:pPr>
            <w:r>
              <w:rPr>
                <w:rFonts w:ascii="宋体" w:hAnsi="宋体"/>
                <w:sz w:val="24"/>
                <w:szCs w:val="24"/>
              </w:rPr>
              <w:t>0.5</w:t>
            </w:r>
          </w:p>
        </w:tc>
        <w:tc>
          <w:tcPr>
            <w:tcW w:w="1215" w:type="dxa"/>
            <w:vAlign w:val="center"/>
          </w:tcPr>
          <w:p>
            <w:pPr>
              <w:widowControl/>
              <w:spacing w:line="360" w:lineRule="auto"/>
              <w:jc w:val="center"/>
              <w:rPr>
                <w:rFonts w:ascii="宋体" w:hAnsi="宋体"/>
                <w:sz w:val="24"/>
                <w:szCs w:val="24"/>
              </w:rPr>
            </w:pPr>
            <w:r>
              <w:rPr>
                <w:rFonts w:ascii="宋体" w:hAnsi="宋体"/>
                <w:sz w:val="24"/>
                <w:szCs w:val="24"/>
              </w:rPr>
              <w:t>0.6</w:t>
            </w:r>
          </w:p>
        </w:tc>
        <w:tc>
          <w:tcPr>
            <w:tcW w:w="1924" w:type="dxa"/>
            <w:vAlign w:val="center"/>
          </w:tcPr>
          <w:p>
            <w:pPr>
              <w:widowControl/>
              <w:spacing w:line="360" w:lineRule="auto"/>
              <w:jc w:val="center"/>
              <w:rPr>
                <w:rFonts w:ascii="宋体" w:hAnsi="宋体"/>
                <w:sz w:val="24"/>
                <w:szCs w:val="24"/>
              </w:rPr>
            </w:pPr>
            <w:r>
              <w:rPr>
                <w:rFonts w:ascii="宋体" w:hAnsi="宋体"/>
                <w:sz w:val="24"/>
                <w:szCs w:val="24"/>
              </w:rPr>
              <w:t>0.8</w:t>
            </w:r>
          </w:p>
        </w:tc>
        <w:tc>
          <w:tcPr>
            <w:tcW w:w="2300" w:type="dxa"/>
            <w:vAlign w:val="center"/>
          </w:tcPr>
          <w:p>
            <w:pPr>
              <w:widowControl/>
              <w:spacing w:line="360" w:lineRule="auto"/>
              <w:jc w:val="center"/>
              <w:rPr>
                <w:rFonts w:ascii="宋体" w:hAnsi="宋体"/>
                <w:sz w:val="24"/>
                <w:szCs w:val="24"/>
              </w:rPr>
            </w:pPr>
            <w:r>
              <w:rPr>
                <w:rFonts w:ascii="宋体" w:hAnsi="宋体"/>
                <w:sz w:val="24"/>
                <w:szCs w:val="24"/>
              </w:rPr>
              <w:t>1.2</w:t>
            </w:r>
          </w:p>
        </w:tc>
      </w:tr>
    </w:tbl>
    <w:p>
      <w:pPr>
        <w:widowControl/>
        <w:spacing w:line="360" w:lineRule="auto"/>
        <w:jc w:val="left"/>
        <w:rPr>
          <w:rFonts w:ascii="宋体" w:hAnsi="宋体"/>
          <w:sz w:val="24"/>
          <w:szCs w:val="24"/>
        </w:rPr>
      </w:pPr>
    </w:p>
    <w:p>
      <w:pPr>
        <w:pStyle w:val="22"/>
        <w:numPr>
          <w:ilvl w:val="0"/>
          <w:numId w:val="17"/>
        </w:numPr>
        <w:ind w:left="0" w:firstLine="0"/>
        <w:rPr>
          <w:rFonts w:ascii="宋体" w:hAnsi="宋体" w:cs="Arial"/>
          <w:sz w:val="28"/>
          <w:szCs w:val="28"/>
        </w:rPr>
      </w:pPr>
      <w:r>
        <w:rPr>
          <w:rFonts w:ascii="宋体" w:hAnsi="宋体" w:cs="Arial"/>
          <w:sz w:val="28"/>
          <w:szCs w:val="28"/>
        </w:rPr>
        <w:t>本条对信息通信管道施工过程中的环境保护进行了要求</w:t>
      </w:r>
      <w:r>
        <w:rPr>
          <w:rFonts w:hint="eastAsia" w:ascii="宋体" w:hAnsi="宋体" w:cs="Arial"/>
          <w:sz w:val="28"/>
          <w:szCs w:val="28"/>
        </w:rPr>
        <w:t>。</w:t>
      </w:r>
    </w:p>
    <w:p>
      <w:pPr>
        <w:spacing w:line="360" w:lineRule="auto"/>
        <w:ind w:firstLine="560" w:firstLineChars="200"/>
        <w:rPr>
          <w:sz w:val="28"/>
          <w:szCs w:val="28"/>
        </w:rPr>
      </w:pPr>
    </w:p>
    <w:p>
      <w:pPr>
        <w:pStyle w:val="20"/>
        <w:numPr>
          <w:ilvl w:val="0"/>
          <w:numId w:val="11"/>
        </w:numPr>
        <w:spacing w:line="360" w:lineRule="auto"/>
        <w:ind w:firstLineChars="0"/>
        <w:rPr>
          <w:b/>
          <w:sz w:val="28"/>
          <w:szCs w:val="28"/>
        </w:rPr>
      </w:pPr>
      <w:r>
        <w:rPr>
          <w:rFonts w:hint="eastAsia"/>
          <w:b/>
          <w:sz w:val="28"/>
          <w:szCs w:val="28"/>
        </w:rPr>
        <w:t>信息通信线路工程</w:t>
      </w:r>
    </w:p>
    <w:p>
      <w:pPr>
        <w:pStyle w:val="22"/>
        <w:numPr>
          <w:ilvl w:val="0"/>
          <w:numId w:val="18"/>
        </w:numPr>
        <w:ind w:left="0" w:firstLine="0"/>
        <w:rPr>
          <w:rFonts w:ascii="宋体" w:hAnsi="宋体" w:cs="Arial"/>
          <w:sz w:val="28"/>
          <w:szCs w:val="28"/>
        </w:rPr>
      </w:pPr>
      <w:r>
        <w:rPr>
          <w:rFonts w:hint="eastAsia" w:ascii="宋体" w:hAnsi="宋体" w:cs="Arial"/>
          <w:sz w:val="28"/>
          <w:szCs w:val="28"/>
        </w:rPr>
        <w:t>光缆中光纤数量的配置应充分考虑到网络冗余要求、未来预期系统制式、传输系统数量、网络可靠性、新业务发展、光缆结构和光纤资源共享等因素。</w:t>
      </w:r>
    </w:p>
    <w:p>
      <w:pPr>
        <w:pStyle w:val="22"/>
        <w:numPr>
          <w:ilvl w:val="0"/>
          <w:numId w:val="18"/>
        </w:numPr>
        <w:ind w:left="0" w:firstLine="0"/>
        <w:rPr>
          <w:rFonts w:ascii="宋体" w:hAnsi="宋体" w:cs="Arial"/>
          <w:sz w:val="28"/>
          <w:szCs w:val="28"/>
        </w:rPr>
      </w:pPr>
      <w:r>
        <w:rPr>
          <w:rFonts w:ascii="宋体" w:hAnsi="宋体" w:cs="Arial"/>
          <w:sz w:val="28"/>
          <w:szCs w:val="28"/>
        </w:rPr>
        <w:t>本条对通信线路选择的电杆规格进行了要求</w:t>
      </w:r>
      <w:r>
        <w:rPr>
          <w:rFonts w:hint="eastAsia" w:ascii="宋体" w:hAnsi="宋体" w:cs="Arial"/>
          <w:sz w:val="28"/>
          <w:szCs w:val="28"/>
        </w:rPr>
        <w:t>。</w:t>
      </w:r>
    </w:p>
    <w:p>
      <w:pPr>
        <w:pStyle w:val="22"/>
        <w:numPr>
          <w:ilvl w:val="0"/>
          <w:numId w:val="18"/>
        </w:numPr>
        <w:ind w:left="0" w:firstLine="0"/>
        <w:rPr>
          <w:rFonts w:ascii="宋体" w:hAnsi="宋体" w:cs="Arial"/>
          <w:sz w:val="28"/>
          <w:szCs w:val="28"/>
        </w:rPr>
      </w:pPr>
      <w:r>
        <w:rPr>
          <w:rFonts w:hint="eastAsia" w:ascii="宋体" w:hAnsi="宋体" w:cs="Arial"/>
          <w:sz w:val="28"/>
          <w:szCs w:val="28"/>
        </w:rPr>
        <w:t>本条对光缆的选型进行了要求。</w:t>
      </w:r>
    </w:p>
    <w:p>
      <w:pPr>
        <w:pStyle w:val="22"/>
        <w:numPr>
          <w:ilvl w:val="0"/>
          <w:numId w:val="18"/>
        </w:numPr>
        <w:ind w:left="0" w:firstLine="0"/>
        <w:rPr>
          <w:rFonts w:ascii="宋体" w:hAnsi="宋体" w:cs="Arial"/>
          <w:sz w:val="28"/>
          <w:szCs w:val="28"/>
        </w:rPr>
      </w:pPr>
      <w:r>
        <w:rPr>
          <w:rFonts w:ascii="宋体" w:hAnsi="宋体" w:cs="Arial"/>
          <w:sz w:val="28"/>
          <w:szCs w:val="28"/>
        </w:rPr>
        <w:t>本条</w:t>
      </w:r>
      <w:r>
        <w:rPr>
          <w:rFonts w:hint="eastAsia" w:ascii="宋体" w:hAnsi="宋体" w:cs="Arial"/>
          <w:sz w:val="28"/>
          <w:szCs w:val="28"/>
        </w:rPr>
        <w:t>对</w:t>
      </w:r>
      <w:r>
        <w:rPr>
          <w:rFonts w:ascii="宋体" w:hAnsi="宋体" w:cs="Arial"/>
          <w:sz w:val="28"/>
          <w:szCs w:val="28"/>
        </w:rPr>
        <w:t>通信光缆自身防电</w:t>
      </w:r>
      <w:r>
        <w:rPr>
          <w:rFonts w:hint="eastAsia" w:ascii="宋体" w:hAnsi="宋体" w:cs="Arial"/>
          <w:sz w:val="28"/>
          <w:szCs w:val="28"/>
        </w:rPr>
        <w:t>、</w:t>
      </w:r>
      <w:r>
        <w:rPr>
          <w:rFonts w:ascii="宋体" w:hAnsi="宋体" w:cs="Arial"/>
          <w:sz w:val="28"/>
          <w:szCs w:val="28"/>
        </w:rPr>
        <w:t>防雷</w:t>
      </w:r>
      <w:r>
        <w:rPr>
          <w:rFonts w:hint="eastAsia" w:ascii="宋体" w:hAnsi="宋体" w:cs="Arial"/>
          <w:sz w:val="28"/>
          <w:szCs w:val="28"/>
        </w:rPr>
        <w:t>、防化等</w:t>
      </w:r>
      <w:r>
        <w:rPr>
          <w:rFonts w:ascii="宋体" w:hAnsi="宋体" w:cs="Arial"/>
          <w:sz w:val="28"/>
          <w:szCs w:val="28"/>
        </w:rPr>
        <w:t>安全防护进行了要求</w:t>
      </w:r>
      <w:r>
        <w:rPr>
          <w:rFonts w:hint="eastAsia" w:ascii="宋体" w:hAnsi="宋体" w:cs="Arial"/>
          <w:sz w:val="28"/>
          <w:szCs w:val="28"/>
        </w:rPr>
        <w:t>。</w:t>
      </w:r>
    </w:p>
    <w:p>
      <w:pPr>
        <w:spacing w:line="360" w:lineRule="auto"/>
        <w:ind w:firstLine="560" w:firstLineChars="200"/>
        <w:rPr>
          <w:sz w:val="28"/>
          <w:szCs w:val="28"/>
        </w:rPr>
      </w:pPr>
      <w:r>
        <w:rPr>
          <w:rFonts w:hint="eastAsia"/>
          <w:sz w:val="28"/>
          <w:szCs w:val="28"/>
        </w:rPr>
        <w:t>《防雷减灾管理办法》第十一条：各类建（构）筑物、场所和设施安装的雷电防护装置，应当符合国家有关防雷标准和国务院气象主管机构规定的使用要求，并由具有相应资质的单位承担设计、施工和检测。</w:t>
      </w:r>
    </w:p>
    <w:p>
      <w:pPr>
        <w:pStyle w:val="22"/>
        <w:numPr>
          <w:ilvl w:val="0"/>
          <w:numId w:val="18"/>
        </w:numPr>
        <w:ind w:left="0" w:firstLine="0"/>
        <w:rPr>
          <w:rFonts w:ascii="宋体" w:hAnsi="宋体" w:cs="Arial"/>
          <w:sz w:val="28"/>
          <w:szCs w:val="28"/>
        </w:rPr>
      </w:pPr>
      <w:r>
        <w:rPr>
          <w:rFonts w:ascii="宋体" w:hAnsi="宋体" w:cs="Arial"/>
          <w:sz w:val="28"/>
          <w:szCs w:val="28"/>
        </w:rPr>
        <w:t>本条对光</w:t>
      </w:r>
      <w:r>
        <w:rPr>
          <w:rFonts w:hint="eastAsia" w:ascii="宋体" w:hAnsi="宋体" w:cs="Arial"/>
          <w:sz w:val="28"/>
          <w:szCs w:val="28"/>
        </w:rPr>
        <w:t>（电）</w:t>
      </w:r>
      <w:r>
        <w:rPr>
          <w:rFonts w:ascii="宋体" w:hAnsi="宋体" w:cs="Arial"/>
          <w:sz w:val="28"/>
          <w:szCs w:val="28"/>
        </w:rPr>
        <w:t>缆线路</w:t>
      </w:r>
      <w:r>
        <w:rPr>
          <w:rFonts w:hint="eastAsia" w:ascii="宋体" w:hAnsi="宋体" w:cs="Arial"/>
          <w:sz w:val="28"/>
          <w:szCs w:val="28"/>
        </w:rPr>
        <w:t>路由的选择进行了要求，确保</w:t>
      </w:r>
      <w:r>
        <w:rPr>
          <w:rFonts w:ascii="宋体" w:hAnsi="宋体" w:cs="Arial"/>
          <w:sz w:val="28"/>
          <w:szCs w:val="28"/>
        </w:rPr>
        <w:t>光</w:t>
      </w:r>
      <w:r>
        <w:rPr>
          <w:rFonts w:hint="eastAsia" w:ascii="宋体" w:hAnsi="宋体" w:cs="Arial"/>
          <w:sz w:val="28"/>
          <w:szCs w:val="28"/>
        </w:rPr>
        <w:t>（电）</w:t>
      </w:r>
      <w:r>
        <w:rPr>
          <w:rFonts w:ascii="宋体" w:hAnsi="宋体" w:cs="Arial"/>
          <w:sz w:val="28"/>
          <w:szCs w:val="28"/>
        </w:rPr>
        <w:t>缆布局的合理以及路由的安全和周围环境</w:t>
      </w:r>
      <w:r>
        <w:rPr>
          <w:rFonts w:hint="eastAsia" w:ascii="宋体" w:hAnsi="宋体" w:cs="Arial"/>
          <w:sz w:val="28"/>
          <w:szCs w:val="28"/>
        </w:rPr>
        <w:t>、</w:t>
      </w:r>
      <w:r>
        <w:rPr>
          <w:rFonts w:ascii="宋体" w:hAnsi="宋体" w:cs="Arial"/>
          <w:sz w:val="28"/>
          <w:szCs w:val="28"/>
        </w:rPr>
        <w:t>设施的安全。</w:t>
      </w:r>
    </w:p>
    <w:p>
      <w:pPr>
        <w:pStyle w:val="22"/>
        <w:numPr>
          <w:ilvl w:val="0"/>
          <w:numId w:val="18"/>
        </w:numPr>
        <w:ind w:left="0" w:firstLine="0"/>
        <w:rPr>
          <w:rFonts w:ascii="宋体" w:hAnsi="宋体" w:cs="Arial"/>
          <w:sz w:val="28"/>
          <w:szCs w:val="28"/>
        </w:rPr>
      </w:pPr>
      <w:r>
        <w:rPr>
          <w:rFonts w:ascii="宋体" w:hAnsi="宋体" w:cs="Arial"/>
          <w:sz w:val="28"/>
          <w:szCs w:val="28"/>
        </w:rPr>
        <w:t>本条对光缆线路防强电危险影响</w:t>
      </w:r>
      <w:r>
        <w:rPr>
          <w:rFonts w:hint="eastAsia" w:ascii="宋体" w:hAnsi="宋体" w:cs="Arial"/>
          <w:sz w:val="28"/>
          <w:szCs w:val="28"/>
        </w:rPr>
        <w:t>、</w:t>
      </w:r>
      <w:r>
        <w:rPr>
          <w:rFonts w:ascii="宋体" w:hAnsi="宋体" w:cs="Arial"/>
          <w:sz w:val="28"/>
          <w:szCs w:val="28"/>
        </w:rPr>
        <w:t>干扰影响进行了要求</w:t>
      </w:r>
      <w:r>
        <w:rPr>
          <w:rFonts w:hint="eastAsia" w:ascii="宋体" w:hAnsi="宋体" w:cs="Arial"/>
          <w:sz w:val="28"/>
          <w:szCs w:val="28"/>
        </w:rPr>
        <w:t>。</w:t>
      </w:r>
    </w:p>
    <w:p>
      <w:pPr>
        <w:spacing w:line="360" w:lineRule="auto"/>
        <w:ind w:firstLine="560" w:firstLineChars="200"/>
        <w:rPr>
          <w:sz w:val="28"/>
          <w:szCs w:val="28"/>
        </w:rPr>
      </w:pPr>
      <w:r>
        <w:rPr>
          <w:rFonts w:hint="eastAsia"/>
          <w:sz w:val="28"/>
          <w:szCs w:val="28"/>
        </w:rPr>
        <w:t>《建设工程安全生产管理条例》第十三条规定：设计单位应当按照法律、法规和工程建设强制性标准进行设计，防止因设计不合理导致生产安全事故的发生。设计单位应当考虑施工安全操作和防护的需要，对涉及施工安全的重点部位和环节在设计文件中注明，并对防范生产安全事故提出指导意见。</w:t>
      </w:r>
    </w:p>
    <w:p>
      <w:pPr>
        <w:spacing w:line="360" w:lineRule="auto"/>
        <w:ind w:firstLine="560" w:firstLineChars="200"/>
        <w:rPr>
          <w:sz w:val="28"/>
          <w:szCs w:val="28"/>
        </w:rPr>
      </w:pPr>
      <w:r>
        <w:rPr>
          <w:rFonts w:hint="eastAsia"/>
          <w:sz w:val="28"/>
          <w:szCs w:val="28"/>
        </w:rPr>
        <w:t>《建设工程安全生产管理条例》第三十三条退订：作业人员应当遵守安全施工的强制性标准、规章制度和操作规程，正确使用安全防护用具、机械设备等。</w:t>
      </w:r>
    </w:p>
    <w:p>
      <w:pPr>
        <w:pStyle w:val="22"/>
        <w:numPr>
          <w:ilvl w:val="0"/>
          <w:numId w:val="18"/>
        </w:numPr>
        <w:ind w:left="0" w:firstLine="0"/>
        <w:rPr>
          <w:rFonts w:ascii="宋体" w:hAnsi="宋体" w:cs="Arial"/>
          <w:sz w:val="28"/>
          <w:szCs w:val="28"/>
        </w:rPr>
      </w:pPr>
      <w:r>
        <w:rPr>
          <w:rFonts w:ascii="宋体" w:hAnsi="宋体" w:cs="Arial"/>
          <w:sz w:val="28"/>
          <w:szCs w:val="28"/>
        </w:rPr>
        <w:t>本条规定了</w:t>
      </w:r>
      <w:r>
        <w:rPr>
          <w:rFonts w:hint="eastAsia" w:ascii="宋体" w:hAnsi="宋体" w:cs="Arial"/>
          <w:sz w:val="28"/>
          <w:szCs w:val="28"/>
        </w:rPr>
        <w:t>光（电）缆通过河堤等基础设施时须保证光缆和基础设施的安全。河堤等基础设施安全是影响国计民生的大事，不能因为光缆穿越而破坏其原有的防护能力或性能，给安全保障工作带来困难或危害；同样也应采取有效措施保障光缆的安全可靠。</w:t>
      </w:r>
    </w:p>
    <w:p>
      <w:pPr>
        <w:spacing w:line="360" w:lineRule="auto"/>
        <w:ind w:firstLine="560" w:firstLineChars="200"/>
        <w:rPr>
          <w:sz w:val="28"/>
          <w:szCs w:val="28"/>
        </w:rPr>
      </w:pPr>
      <w:r>
        <w:rPr>
          <w:rFonts w:hint="eastAsia"/>
          <w:sz w:val="28"/>
          <w:szCs w:val="28"/>
        </w:rPr>
        <w:t>《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pStyle w:val="22"/>
        <w:numPr>
          <w:ilvl w:val="0"/>
          <w:numId w:val="18"/>
        </w:numPr>
        <w:ind w:left="0" w:firstLine="0"/>
        <w:rPr>
          <w:rFonts w:ascii="宋体" w:hAnsi="宋体" w:cs="Arial"/>
          <w:sz w:val="28"/>
          <w:szCs w:val="28"/>
        </w:rPr>
      </w:pPr>
      <w:r>
        <w:rPr>
          <w:rFonts w:ascii="宋体" w:hAnsi="宋体" w:cs="Arial"/>
          <w:sz w:val="28"/>
          <w:szCs w:val="28"/>
        </w:rPr>
        <w:t>本条对城市综合管廊中通信电缆的敷设位置进行了要求</w:t>
      </w:r>
      <w:r>
        <w:rPr>
          <w:rFonts w:hint="eastAsia" w:ascii="宋体" w:hAnsi="宋体" w:cs="Arial"/>
          <w:sz w:val="28"/>
          <w:szCs w:val="28"/>
        </w:rPr>
        <w:t>。</w:t>
      </w:r>
    </w:p>
    <w:p>
      <w:pPr>
        <w:pStyle w:val="22"/>
        <w:numPr>
          <w:ilvl w:val="0"/>
          <w:numId w:val="18"/>
        </w:numPr>
        <w:ind w:left="0" w:firstLine="0"/>
        <w:rPr>
          <w:rFonts w:ascii="宋体" w:hAnsi="宋体" w:cs="Arial"/>
          <w:sz w:val="28"/>
          <w:szCs w:val="28"/>
        </w:rPr>
      </w:pPr>
      <w:r>
        <w:rPr>
          <w:rFonts w:ascii="宋体" w:hAnsi="宋体" w:cs="Arial"/>
          <w:sz w:val="28"/>
          <w:szCs w:val="28"/>
        </w:rPr>
        <w:t>本条对城市综合管廊中通信线缆的选材进行了要求</w:t>
      </w:r>
      <w:r>
        <w:rPr>
          <w:rFonts w:hint="eastAsia" w:ascii="宋体" w:hAnsi="宋体" w:cs="Arial"/>
          <w:sz w:val="28"/>
          <w:szCs w:val="28"/>
        </w:rPr>
        <w:t>。</w:t>
      </w:r>
    </w:p>
    <w:p>
      <w:pPr>
        <w:pStyle w:val="22"/>
        <w:numPr>
          <w:ilvl w:val="0"/>
          <w:numId w:val="18"/>
        </w:numPr>
        <w:ind w:left="0" w:firstLine="0"/>
        <w:rPr>
          <w:rFonts w:ascii="宋体" w:hAnsi="宋体" w:cs="Arial"/>
          <w:sz w:val="28"/>
          <w:szCs w:val="28"/>
        </w:rPr>
      </w:pPr>
      <w:r>
        <w:rPr>
          <w:rFonts w:ascii="宋体" w:hAnsi="宋体" w:cs="Arial"/>
          <w:sz w:val="28"/>
          <w:szCs w:val="28"/>
        </w:rPr>
        <w:t>本条对通信线路的拉线</w:t>
      </w:r>
      <w:r>
        <w:rPr>
          <w:rFonts w:hint="eastAsia" w:ascii="宋体" w:hAnsi="宋体" w:cs="Arial"/>
          <w:sz w:val="28"/>
          <w:szCs w:val="28"/>
        </w:rPr>
        <w:t>安装</w:t>
      </w:r>
      <w:r>
        <w:rPr>
          <w:rFonts w:ascii="宋体" w:hAnsi="宋体" w:cs="Arial"/>
          <w:sz w:val="28"/>
          <w:szCs w:val="28"/>
        </w:rPr>
        <w:t>及其警示标志的设置进行了要求</w:t>
      </w:r>
      <w:r>
        <w:rPr>
          <w:rFonts w:hint="eastAsia" w:ascii="宋体" w:hAnsi="宋体" w:cs="Arial"/>
          <w:sz w:val="28"/>
          <w:szCs w:val="28"/>
        </w:rPr>
        <w:t>。为保障杆路以及行人或车辆的安全，人行道、公路边、村庄等处的拉线应采取防护措施、设置警告标志。</w:t>
      </w:r>
    </w:p>
    <w:p>
      <w:pPr>
        <w:pStyle w:val="22"/>
        <w:numPr>
          <w:ilvl w:val="0"/>
          <w:numId w:val="18"/>
        </w:numPr>
        <w:ind w:left="0" w:firstLine="0"/>
        <w:rPr>
          <w:rFonts w:ascii="宋体" w:hAnsi="宋体" w:cs="Arial"/>
          <w:sz w:val="28"/>
          <w:szCs w:val="28"/>
        </w:rPr>
      </w:pPr>
      <w:r>
        <w:rPr>
          <w:rFonts w:ascii="宋体" w:hAnsi="宋体" w:cs="Arial"/>
          <w:sz w:val="28"/>
          <w:szCs w:val="28"/>
        </w:rPr>
        <w:t>本条对电缆的防雷击进行了规定</w:t>
      </w:r>
      <w:r>
        <w:rPr>
          <w:rFonts w:hint="eastAsia" w:ascii="宋体" w:hAnsi="宋体" w:cs="Arial"/>
          <w:sz w:val="28"/>
          <w:szCs w:val="28"/>
        </w:rPr>
        <w:t>。</w:t>
      </w:r>
    </w:p>
    <w:p>
      <w:pPr>
        <w:pStyle w:val="22"/>
        <w:numPr>
          <w:ilvl w:val="0"/>
          <w:numId w:val="18"/>
        </w:numPr>
        <w:ind w:left="0" w:firstLine="0"/>
        <w:rPr>
          <w:rFonts w:ascii="宋体" w:hAnsi="宋体" w:cs="Arial"/>
          <w:sz w:val="28"/>
          <w:szCs w:val="28"/>
        </w:rPr>
      </w:pPr>
      <w:r>
        <w:rPr>
          <w:rFonts w:ascii="宋体" w:hAnsi="宋体" w:cs="Arial"/>
          <w:sz w:val="28"/>
          <w:szCs w:val="28"/>
        </w:rPr>
        <w:t>本条</w:t>
      </w:r>
      <w:r>
        <w:rPr>
          <w:rFonts w:hint="eastAsia" w:ascii="宋体" w:hAnsi="宋体" w:cs="Arial"/>
          <w:sz w:val="28"/>
          <w:szCs w:val="28"/>
        </w:rPr>
        <w:t>对直埋光缆、水底光缆的埋深进行了要求。光缆的埋深直接影响到光缆的安全、寿命，对光传输系统正常运行至关重要。</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4.1  直埋</w:t>
      </w:r>
      <w:r>
        <w:rPr>
          <w:rFonts w:hint="eastAsia" w:ascii="宋体" w:hAnsi="宋体"/>
          <w:sz w:val="28"/>
          <w:szCs w:val="28"/>
        </w:rPr>
        <w:t>光缆埋深标准</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0"/>
        <w:gridCol w:w="1554"/>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敷设地段及土质</w:t>
            </w:r>
          </w:p>
        </w:tc>
        <w:tc>
          <w:tcPr>
            <w:tcW w:w="382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埋深（</w:t>
            </w:r>
            <w:r>
              <w:rPr>
                <w:rFonts w:ascii="Arial" w:hAnsi="Arial" w:cs="Arial"/>
                <w:sz w:val="24"/>
                <w:szCs w:val="24"/>
              </w:rPr>
              <w:t>m</w:t>
            </w:r>
            <w:r>
              <w:rPr>
                <w:rFonts w:hint="eastAsia" w:ascii="宋体" w:hAns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普通土、硬土</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砂砾土、半石质、风化石</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全石质、流砂</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市郊、村镇</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市区人行道</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0"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公路边沟</w:t>
            </w:r>
            <w:r>
              <w:rPr>
                <w:rFonts w:ascii="Arial" w:hAnsi="Arial" w:cs="Arial"/>
                <w:sz w:val="24"/>
                <w:szCs w:val="24"/>
              </w:rPr>
              <w:t>:</w:t>
            </w:r>
          </w:p>
        </w:tc>
        <w:tc>
          <w:tcPr>
            <w:tcW w:w="1554" w:type="dxa"/>
            <w:tcBorders>
              <w:top w:val="nil"/>
              <w:left w:val="nil"/>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石质（坚石、软石）</w:t>
            </w:r>
          </w:p>
        </w:tc>
        <w:tc>
          <w:tcPr>
            <w:tcW w:w="3828" w:type="dxa"/>
            <w:tcBorders>
              <w:top w:val="nil"/>
              <w:left w:val="nil"/>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边沟设计深度以下</w:t>
            </w:r>
            <w:r>
              <w:rPr>
                <w:rFonts w:ascii="Arial" w:hAnsi="Arial" w:cs="Arial"/>
                <w:sz w:val="24"/>
                <w:szCs w:val="24"/>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554" w:type="dxa"/>
            <w:tcBorders>
              <w:top w:val="nil"/>
              <w:left w:val="nil"/>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其他土质</w:t>
            </w:r>
          </w:p>
        </w:tc>
        <w:tc>
          <w:tcPr>
            <w:tcW w:w="3828" w:type="dxa"/>
            <w:tcBorders>
              <w:top w:val="nil"/>
              <w:left w:val="nil"/>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边沟设计深度以下</w:t>
            </w:r>
            <w:r>
              <w:rPr>
                <w:rFonts w:ascii="Arial" w:hAnsi="Arial" w:cs="Arial"/>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公路路肩</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穿越铁路（距路基面）、公路（距路面基底）</w:t>
            </w:r>
          </w:p>
        </w:tc>
        <w:tc>
          <w:tcPr>
            <w:tcW w:w="3828" w:type="dxa"/>
            <w:tcBorders>
              <w:top w:val="nil"/>
              <w:left w:val="nil"/>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w:t>
            </w:r>
            <w:r>
              <w:rPr>
                <w:rFonts w:ascii="Arial" w:hAnsi="Arial" w:cs="Arial"/>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沟渠、水塘</w:t>
            </w:r>
          </w:p>
        </w:tc>
        <w:tc>
          <w:tcPr>
            <w:tcW w:w="3828" w:type="dxa"/>
            <w:tcBorders>
              <w:top w:val="nil"/>
              <w:left w:val="nil"/>
              <w:bottom w:val="single" w:color="auto" w:sz="4" w:space="0"/>
              <w:right w:val="single" w:color="auto" w:sz="4" w:space="0"/>
            </w:tcBorders>
            <w:vAlign w:val="bottom"/>
          </w:tcPr>
          <w:p>
            <w:pPr>
              <w:widowControl/>
              <w:jc w:val="center"/>
              <w:rPr>
                <w:rFonts w:ascii="Arial" w:hAnsi="Arial" w:cs="Arial"/>
                <w:sz w:val="24"/>
                <w:szCs w:val="24"/>
              </w:rPr>
            </w:pPr>
            <w:r>
              <w:rPr>
                <w:rFonts w:hint="eastAsia" w:ascii="Arial" w:hAnsi="Arial" w:cs="Arial"/>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4"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sz w:val="24"/>
                <w:szCs w:val="24"/>
              </w:rPr>
            </w:pPr>
            <w:r>
              <w:rPr>
                <w:rFonts w:hint="eastAsia" w:ascii="宋体" w:hAnsi="宋体" w:cs="宋体"/>
                <w:sz w:val="24"/>
                <w:szCs w:val="24"/>
              </w:rPr>
              <w:t>河流</w:t>
            </w:r>
          </w:p>
        </w:tc>
        <w:tc>
          <w:tcPr>
            <w:tcW w:w="3828" w:type="dxa"/>
            <w:tcBorders>
              <w:top w:val="nil"/>
              <w:left w:val="nil"/>
              <w:bottom w:val="single" w:color="auto" w:sz="4" w:space="0"/>
              <w:right w:val="single" w:color="auto" w:sz="4" w:space="0"/>
            </w:tcBorders>
            <w:vAlign w:val="bottom"/>
          </w:tcPr>
          <w:p>
            <w:pPr>
              <w:widowControl/>
              <w:jc w:val="center"/>
              <w:rPr>
                <w:rFonts w:ascii="宋体" w:hAnsi="宋体" w:cs="宋体"/>
                <w:sz w:val="24"/>
                <w:szCs w:val="24"/>
              </w:rPr>
            </w:pPr>
            <w:r>
              <w:rPr>
                <w:rFonts w:hint="eastAsia" w:ascii="宋体" w:hAnsi="宋体" w:cs="宋体"/>
                <w:sz w:val="24"/>
                <w:szCs w:val="24"/>
              </w:rPr>
              <w:t>按水底光缆要求</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注：</w:t>
      </w:r>
      <w:r>
        <w:rPr>
          <w:rFonts w:ascii="宋体" w:hAnsi="宋体"/>
          <w:sz w:val="24"/>
          <w:szCs w:val="24"/>
        </w:rPr>
        <w:t>1.边沟设计深度为公路或城建管理部门要求的深度。</w:t>
      </w:r>
    </w:p>
    <w:p>
      <w:pPr>
        <w:widowControl/>
        <w:spacing w:line="360" w:lineRule="auto"/>
        <w:ind w:firstLine="943" w:firstLineChars="393"/>
        <w:jc w:val="left"/>
        <w:rPr>
          <w:rFonts w:ascii="宋体" w:hAnsi="宋体"/>
          <w:sz w:val="24"/>
          <w:szCs w:val="24"/>
        </w:rPr>
      </w:pPr>
      <w:r>
        <w:rPr>
          <w:rFonts w:ascii="宋体" w:hAnsi="宋体"/>
          <w:sz w:val="24"/>
          <w:szCs w:val="24"/>
        </w:rPr>
        <w:t>2.石质、半石质地应</w:t>
      </w:r>
      <w:r>
        <w:rPr>
          <w:rFonts w:hint="eastAsia" w:ascii="宋体" w:hAnsi="宋体"/>
          <w:sz w:val="24"/>
          <w:szCs w:val="24"/>
        </w:rPr>
        <w:t>在沟底和光缆上方各铺</w:t>
      </w:r>
      <w:r>
        <w:rPr>
          <w:rFonts w:ascii="宋体" w:hAnsi="宋体"/>
          <w:sz w:val="24"/>
          <w:szCs w:val="24"/>
        </w:rPr>
        <w:t xml:space="preserve">100 mm </w:t>
      </w:r>
      <w:r>
        <w:rPr>
          <w:rFonts w:hint="eastAsia" w:ascii="宋体" w:hAnsi="宋体"/>
          <w:sz w:val="24"/>
          <w:szCs w:val="24"/>
        </w:rPr>
        <w:t>厚的细土或沙土。此时光缆的埋深相应减少。</w:t>
      </w:r>
    </w:p>
    <w:p>
      <w:pPr>
        <w:widowControl/>
        <w:spacing w:line="360" w:lineRule="auto"/>
        <w:ind w:firstLine="943" w:firstLineChars="393"/>
        <w:jc w:val="left"/>
        <w:rPr>
          <w:rFonts w:ascii="宋体" w:hAnsi="宋体"/>
          <w:sz w:val="24"/>
          <w:szCs w:val="24"/>
        </w:rPr>
      </w:pPr>
      <w:r>
        <w:rPr>
          <w:rFonts w:ascii="宋体" w:hAnsi="宋体"/>
          <w:sz w:val="24"/>
          <w:szCs w:val="24"/>
        </w:rPr>
        <w:t>3.上表中不包括冻土地带的埋深要求，其埋深在工程设计中另行分析取定。</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4.2  </w:t>
      </w:r>
      <w:r>
        <w:rPr>
          <w:rFonts w:hint="eastAsia" w:ascii="宋体" w:hAnsi="宋体"/>
          <w:sz w:val="28"/>
          <w:szCs w:val="28"/>
        </w:rPr>
        <w:t>水底光（电）缆埋深要求</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5"/>
        <w:gridCol w:w="3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河床情况</w:t>
            </w:r>
          </w:p>
        </w:tc>
        <w:tc>
          <w:tcPr>
            <w:tcW w:w="31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埋深要求（</w:t>
            </w:r>
            <w:r>
              <w:rPr>
                <w:rFonts w:ascii="宋体" w:hAnsi="宋体" w:cs="宋体"/>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岸滩部分</w:t>
            </w:r>
          </w:p>
        </w:tc>
        <w:tc>
          <w:tcPr>
            <w:tcW w:w="3167" w:type="dxa"/>
            <w:tcBorders>
              <w:top w:val="nil"/>
              <w:left w:val="nil"/>
              <w:bottom w:val="nil"/>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single" w:color="auto" w:sz="4" w:space="0"/>
              <w:left w:val="single" w:color="auto" w:sz="4" w:space="0"/>
              <w:bottom w:val="nil"/>
              <w:right w:val="nil"/>
            </w:tcBorders>
            <w:vAlign w:val="center"/>
          </w:tcPr>
          <w:p>
            <w:pPr>
              <w:widowControl/>
              <w:jc w:val="center"/>
              <w:rPr>
                <w:rFonts w:ascii="宋体" w:hAnsi="宋体" w:cs="宋体"/>
                <w:sz w:val="24"/>
                <w:szCs w:val="24"/>
              </w:rPr>
            </w:pPr>
            <w:r>
              <w:rPr>
                <w:rFonts w:hint="eastAsia" w:ascii="宋体" w:hAnsi="宋体" w:cs="宋体"/>
                <w:sz w:val="24"/>
                <w:szCs w:val="24"/>
              </w:rPr>
              <w:t>水深小于</w:t>
            </w:r>
            <w:r>
              <w:rPr>
                <w:rFonts w:ascii="宋体" w:hAnsi="宋体" w:cs="宋体"/>
                <w:sz w:val="24"/>
                <w:szCs w:val="24"/>
              </w:rPr>
              <w:t>8m（年最低水位）的水域；</w:t>
            </w:r>
          </w:p>
        </w:tc>
        <w:tc>
          <w:tcPr>
            <w:tcW w:w="3167"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nil"/>
              <w:right w:val="nil"/>
            </w:tcBorders>
            <w:vAlign w:val="center"/>
          </w:tcPr>
          <w:p>
            <w:pPr>
              <w:widowControl/>
              <w:jc w:val="center"/>
              <w:rPr>
                <w:rFonts w:ascii="宋体" w:hAnsi="宋体" w:cs="宋体"/>
                <w:sz w:val="24"/>
                <w:szCs w:val="24"/>
              </w:rPr>
            </w:pPr>
            <w:r>
              <w:rPr>
                <w:rFonts w:ascii="宋体" w:hAnsi="宋体" w:cs="宋体"/>
                <w:sz w:val="24"/>
                <w:szCs w:val="24"/>
              </w:rPr>
              <w:t>1、河床不稳定，土质松软</w:t>
            </w:r>
          </w:p>
        </w:tc>
        <w:tc>
          <w:tcPr>
            <w:tcW w:w="3167" w:type="dxa"/>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single" w:color="auto" w:sz="4" w:space="0"/>
              <w:right w:val="nil"/>
            </w:tcBorders>
            <w:vAlign w:val="center"/>
          </w:tcPr>
          <w:p>
            <w:pPr>
              <w:widowControl/>
              <w:jc w:val="center"/>
              <w:rPr>
                <w:rFonts w:ascii="宋体" w:hAnsi="宋体" w:cs="宋体"/>
                <w:sz w:val="24"/>
                <w:szCs w:val="24"/>
              </w:rPr>
            </w:pPr>
            <w:r>
              <w:rPr>
                <w:rFonts w:ascii="宋体" w:hAnsi="宋体" w:cs="宋体"/>
                <w:sz w:val="24"/>
                <w:szCs w:val="24"/>
              </w:rPr>
              <w:t>2、河床稳定、硬土</w:t>
            </w:r>
          </w:p>
        </w:tc>
        <w:tc>
          <w:tcPr>
            <w:tcW w:w="31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水深大于</w:t>
            </w:r>
            <w:r>
              <w:rPr>
                <w:rFonts w:ascii="宋体" w:hAnsi="宋体" w:cs="宋体"/>
                <w:sz w:val="24"/>
                <w:szCs w:val="24"/>
              </w:rPr>
              <w:t>8m（年最低水位）的水域</w:t>
            </w:r>
          </w:p>
        </w:tc>
        <w:tc>
          <w:tcPr>
            <w:tcW w:w="316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自然掩埋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有疏浚规划的区域</w:t>
            </w:r>
          </w:p>
        </w:tc>
        <w:tc>
          <w:tcPr>
            <w:tcW w:w="316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在规划深度以下</w:t>
            </w:r>
            <w:r>
              <w:rPr>
                <w:rFonts w:ascii="宋体" w:hAnsi="宋体" w:cs="宋体"/>
                <w:sz w:val="24"/>
                <w:szCs w:val="24"/>
              </w:rPr>
              <w:t>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冲刷严重、极不稳定的区域</w:t>
            </w:r>
          </w:p>
        </w:tc>
        <w:tc>
          <w:tcPr>
            <w:tcW w:w="316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在变化幅度以下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石质和风化石河床</w:t>
            </w:r>
          </w:p>
        </w:tc>
        <w:tc>
          <w:tcPr>
            <w:tcW w:w="316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0.5</w:t>
            </w:r>
          </w:p>
        </w:tc>
      </w:tr>
    </w:tbl>
    <w:p>
      <w:pPr>
        <w:widowControl/>
        <w:spacing w:line="360" w:lineRule="auto"/>
        <w:jc w:val="center"/>
        <w:rPr>
          <w:rFonts w:ascii="宋体" w:hAnsi="宋体"/>
          <w:sz w:val="24"/>
          <w:szCs w:val="24"/>
        </w:rPr>
      </w:pPr>
    </w:p>
    <w:p>
      <w:pPr>
        <w:pStyle w:val="22"/>
        <w:numPr>
          <w:ilvl w:val="0"/>
          <w:numId w:val="18"/>
        </w:numPr>
        <w:ind w:left="0" w:firstLine="0"/>
        <w:rPr>
          <w:rFonts w:ascii="宋体" w:hAnsi="宋体" w:cs="Arial"/>
          <w:sz w:val="28"/>
          <w:szCs w:val="28"/>
        </w:rPr>
      </w:pPr>
      <w:r>
        <w:rPr>
          <w:rFonts w:ascii="宋体" w:hAnsi="宋体" w:cs="Arial"/>
          <w:sz w:val="28"/>
          <w:szCs w:val="28"/>
        </w:rPr>
        <w:t>本条对</w:t>
      </w:r>
      <w:r>
        <w:rPr>
          <w:rFonts w:hint="eastAsia" w:ascii="宋体" w:hAnsi="宋体" w:cs="Arial"/>
          <w:sz w:val="28"/>
          <w:szCs w:val="28"/>
        </w:rPr>
        <w:t>直埋、架空、墙壁光（电）缆与其他设施间的最小净距进行了要求。</w:t>
      </w:r>
    </w:p>
    <w:p>
      <w:pPr>
        <w:spacing w:line="360" w:lineRule="auto"/>
        <w:ind w:firstLine="560" w:firstLineChars="200"/>
        <w:rPr>
          <w:sz w:val="28"/>
          <w:szCs w:val="28"/>
        </w:rPr>
      </w:pPr>
      <w:r>
        <w:rPr>
          <w:rFonts w:hint="eastAsia"/>
          <w:sz w:val="28"/>
          <w:szCs w:val="28"/>
        </w:rPr>
        <w:t>地下设施属于隐蔽工程，现场查勘时应将其位置核查清楚，保证新建缆线与其有足够的安全隔距，以避免这些设施在故障、维修时危及光缆。</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4.3  </w:t>
      </w:r>
      <w:r>
        <w:rPr>
          <w:rFonts w:hint="eastAsia" w:ascii="宋体" w:hAnsi="宋体"/>
          <w:sz w:val="28"/>
          <w:szCs w:val="28"/>
        </w:rPr>
        <w:t>直埋光(电)缆与其他建筑设施间的最小净距表</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6"/>
        <w:gridCol w:w="1248"/>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名称</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平行时</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交越时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通信管道边线（不包括人手孔）</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0.75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非同沟的直埋通信光、电缆</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埋式电力电缆</w:t>
            </w:r>
            <w:r>
              <w:rPr>
                <w:rFonts w:ascii="Arial" w:hAnsi="Arial" w:cs="Arial"/>
                <w:sz w:val="24"/>
                <w:szCs w:val="24"/>
              </w:rPr>
              <w:t>(</w:t>
            </w:r>
            <w:r>
              <w:rPr>
                <w:rFonts w:hint="eastAsia" w:ascii="宋体" w:hAnsi="宋体" w:cs="宋体"/>
                <w:sz w:val="24"/>
                <w:szCs w:val="24"/>
              </w:rPr>
              <w:t>交流</w:t>
            </w:r>
            <w:r>
              <w:rPr>
                <w:rFonts w:ascii="Arial" w:hAnsi="Arial" w:cs="Arial"/>
                <w:sz w:val="24"/>
                <w:szCs w:val="24"/>
              </w:rPr>
              <w:t>35kV</w:t>
            </w:r>
            <w:r>
              <w:rPr>
                <w:rFonts w:hint="eastAsia" w:ascii="宋体" w:hAnsi="宋体" w:cs="宋体"/>
                <w:sz w:val="24"/>
                <w:szCs w:val="24"/>
              </w:rPr>
              <w:t>以下</w:t>
            </w:r>
            <w:r>
              <w:rPr>
                <w:rFonts w:ascii="Arial" w:hAnsi="Arial" w:cs="Arial"/>
                <w:sz w:val="24"/>
                <w:szCs w:val="24"/>
              </w:rPr>
              <w:t>)</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埋式电力电缆</w:t>
            </w:r>
            <w:r>
              <w:rPr>
                <w:rFonts w:ascii="Arial" w:hAnsi="Arial" w:cs="Arial"/>
                <w:sz w:val="24"/>
                <w:szCs w:val="24"/>
              </w:rPr>
              <w:t>(</w:t>
            </w:r>
            <w:r>
              <w:rPr>
                <w:rFonts w:hint="eastAsia" w:ascii="宋体" w:hAnsi="宋体" w:cs="宋体"/>
                <w:sz w:val="24"/>
                <w:szCs w:val="24"/>
              </w:rPr>
              <w:t>交流</w:t>
            </w:r>
            <w:r>
              <w:rPr>
                <w:rFonts w:ascii="Arial" w:hAnsi="Arial" w:cs="Arial"/>
                <w:sz w:val="24"/>
                <w:szCs w:val="24"/>
              </w:rPr>
              <w:t>35kV</w:t>
            </w:r>
            <w:r>
              <w:rPr>
                <w:rFonts w:hint="eastAsia" w:ascii="宋体" w:hAnsi="宋体" w:cs="宋体"/>
                <w:sz w:val="24"/>
                <w:szCs w:val="24"/>
              </w:rPr>
              <w:t>及以上</w:t>
            </w:r>
            <w:r>
              <w:rPr>
                <w:rFonts w:ascii="Arial" w:hAnsi="Arial" w:cs="Arial"/>
                <w:sz w:val="24"/>
                <w:szCs w:val="24"/>
              </w:rPr>
              <w:t>)</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2</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给水管</w:t>
            </w:r>
            <w:r>
              <w:rPr>
                <w:rFonts w:ascii="Arial" w:hAnsi="Arial" w:cs="Arial"/>
                <w:sz w:val="24"/>
                <w:szCs w:val="24"/>
              </w:rPr>
              <w:t>(</w:t>
            </w:r>
            <w:r>
              <w:rPr>
                <w:rFonts w:hint="eastAsia" w:ascii="宋体" w:hAnsi="宋体" w:cs="宋体"/>
                <w:sz w:val="24"/>
                <w:szCs w:val="24"/>
              </w:rPr>
              <w:t>管径小于</w:t>
            </w:r>
            <w:r>
              <w:rPr>
                <w:rFonts w:ascii="Arial" w:hAnsi="Arial" w:cs="Arial"/>
                <w:sz w:val="24"/>
                <w:szCs w:val="24"/>
              </w:rPr>
              <w:t>300mm)</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给水管</w:t>
            </w:r>
            <w:r>
              <w:rPr>
                <w:rFonts w:ascii="Arial" w:hAnsi="Arial" w:cs="Arial"/>
                <w:sz w:val="24"/>
                <w:szCs w:val="24"/>
              </w:rPr>
              <w:t>(</w:t>
            </w:r>
            <w:r>
              <w:rPr>
                <w:rFonts w:hint="eastAsia" w:ascii="宋体" w:hAnsi="宋体" w:cs="宋体"/>
                <w:sz w:val="24"/>
                <w:szCs w:val="24"/>
              </w:rPr>
              <w:t>管径</w:t>
            </w:r>
            <w:r>
              <w:rPr>
                <w:rFonts w:ascii="Arial" w:hAnsi="Arial" w:cs="Arial"/>
                <w:sz w:val="24"/>
                <w:szCs w:val="24"/>
              </w:rPr>
              <w:t xml:space="preserve">300mm </w:t>
            </w:r>
            <w:r>
              <w:rPr>
                <w:rFonts w:hint="eastAsia" w:ascii="宋体" w:hAnsi="宋体" w:cs="宋体"/>
                <w:sz w:val="24"/>
                <w:szCs w:val="24"/>
              </w:rPr>
              <w:t>～</w:t>
            </w:r>
            <w:r>
              <w:rPr>
                <w:rFonts w:ascii="Arial" w:hAnsi="Arial" w:cs="Arial"/>
                <w:sz w:val="24"/>
                <w:szCs w:val="24"/>
              </w:rPr>
              <w:t>500mm)</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给水管</w:t>
            </w:r>
            <w:r>
              <w:rPr>
                <w:rFonts w:ascii="Arial" w:hAnsi="Arial" w:cs="Arial"/>
                <w:sz w:val="24"/>
                <w:szCs w:val="24"/>
              </w:rPr>
              <w:t>(</w:t>
            </w:r>
            <w:r>
              <w:rPr>
                <w:rFonts w:hint="eastAsia" w:ascii="宋体" w:hAnsi="宋体" w:cs="宋体"/>
                <w:sz w:val="24"/>
                <w:szCs w:val="24"/>
              </w:rPr>
              <w:t>管径大于</w:t>
            </w:r>
            <w:r>
              <w:rPr>
                <w:rFonts w:ascii="Arial" w:hAnsi="Arial" w:cs="Arial"/>
                <w:sz w:val="24"/>
                <w:szCs w:val="24"/>
              </w:rPr>
              <w:t>500mm)</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高压油管、天然气管</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10</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热力、排水管</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燃气管</w:t>
            </w:r>
            <w:r>
              <w:rPr>
                <w:rFonts w:ascii="Arial" w:hAnsi="Arial" w:cs="Arial"/>
                <w:sz w:val="24"/>
                <w:szCs w:val="24"/>
              </w:rPr>
              <w:t>(</w:t>
            </w:r>
            <w:r>
              <w:rPr>
                <w:rFonts w:hint="eastAsia" w:ascii="宋体" w:hAnsi="宋体" w:cs="宋体"/>
                <w:sz w:val="24"/>
                <w:szCs w:val="24"/>
              </w:rPr>
              <w:t>压力小于</w:t>
            </w:r>
            <w:r>
              <w:rPr>
                <w:rFonts w:ascii="Arial" w:hAnsi="Arial" w:cs="Arial"/>
                <w:sz w:val="24"/>
                <w:szCs w:val="24"/>
              </w:rPr>
              <w:t>300kPa)</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燃气管</w:t>
            </w:r>
            <w:r>
              <w:rPr>
                <w:rFonts w:ascii="Arial" w:hAnsi="Arial" w:cs="Arial"/>
                <w:sz w:val="24"/>
                <w:szCs w:val="24"/>
              </w:rPr>
              <w:t>(</w:t>
            </w:r>
            <w:r>
              <w:rPr>
                <w:rFonts w:hint="eastAsia" w:ascii="宋体" w:hAnsi="宋体" w:cs="宋体"/>
                <w:sz w:val="24"/>
                <w:szCs w:val="24"/>
              </w:rPr>
              <w:t>压力</w:t>
            </w:r>
            <w:r>
              <w:rPr>
                <w:rFonts w:ascii="Arial" w:hAnsi="Arial" w:cs="Arial"/>
                <w:sz w:val="24"/>
                <w:szCs w:val="24"/>
              </w:rPr>
              <w:t>300kPa</w:t>
            </w:r>
            <w:r>
              <w:rPr>
                <w:rFonts w:hint="eastAsia" w:ascii="宋体" w:hAnsi="宋体" w:cs="宋体"/>
                <w:sz w:val="24"/>
                <w:szCs w:val="24"/>
              </w:rPr>
              <w:t>及以上</w:t>
            </w:r>
            <w:r>
              <w:rPr>
                <w:rFonts w:ascii="Arial" w:hAnsi="Arial" w:cs="Arial"/>
                <w:sz w:val="24"/>
                <w:szCs w:val="24"/>
              </w:rPr>
              <w:t>)</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2</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其他通信线路</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排水沟</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0.8</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房屋建筑红线或基础</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树木</w:t>
            </w:r>
            <w:r>
              <w:rPr>
                <w:rFonts w:ascii="Arial" w:hAnsi="Arial" w:cs="Arial"/>
                <w:sz w:val="24"/>
                <w:szCs w:val="24"/>
              </w:rPr>
              <w:t>(</w:t>
            </w:r>
            <w:r>
              <w:rPr>
                <w:rFonts w:hint="eastAsia" w:ascii="宋体" w:hAnsi="宋体" w:cs="宋体"/>
                <w:sz w:val="24"/>
                <w:szCs w:val="24"/>
              </w:rPr>
              <w:t>市内、村镇大树、果树、行道树</w:t>
            </w:r>
            <w:r>
              <w:rPr>
                <w:rFonts w:ascii="Arial" w:hAnsi="Arial" w:cs="Arial"/>
                <w:sz w:val="24"/>
                <w:szCs w:val="24"/>
              </w:rPr>
              <w:t>)</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0.75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树木</w:t>
            </w:r>
            <w:r>
              <w:rPr>
                <w:rFonts w:ascii="Arial" w:hAnsi="Arial" w:cs="Arial"/>
                <w:sz w:val="24"/>
                <w:szCs w:val="24"/>
              </w:rPr>
              <w:t>(</w:t>
            </w:r>
            <w:r>
              <w:rPr>
                <w:rFonts w:hint="eastAsia" w:ascii="宋体" w:hAnsi="宋体" w:cs="宋体"/>
                <w:sz w:val="24"/>
                <w:szCs w:val="24"/>
              </w:rPr>
              <w:t>市外大树</w:t>
            </w:r>
            <w:r>
              <w:rPr>
                <w:rFonts w:ascii="Arial" w:hAnsi="Arial" w:cs="Arial"/>
                <w:sz w:val="24"/>
                <w:szCs w:val="24"/>
              </w:rPr>
              <w:t>)</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2</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水井、坟墓</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3</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粪坑、积肥池、沼气池、氨水池等</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3</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6" w:type="dxa"/>
            <w:tcBorders>
              <w:top w:val="nil"/>
              <w:left w:val="single" w:color="auto" w:sz="4" w:space="0"/>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架空杆路及拉线</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1.5</w:t>
            </w:r>
          </w:p>
        </w:tc>
        <w:tc>
          <w:tcPr>
            <w:tcW w:w="1248" w:type="dxa"/>
            <w:tcBorders>
              <w:top w:val="nil"/>
              <w:left w:val="nil"/>
              <w:bottom w:val="single" w:color="auto" w:sz="4" w:space="0"/>
              <w:right w:val="single" w:color="auto" w:sz="4" w:space="0"/>
            </w:tcBorders>
            <w:vAlign w:val="center"/>
          </w:tcPr>
          <w:p>
            <w:pPr>
              <w:widowControl/>
              <w:rPr>
                <w:rFonts w:ascii="Arial" w:hAnsi="Arial" w:cs="Arial"/>
                <w:sz w:val="24"/>
                <w:szCs w:val="24"/>
              </w:rPr>
            </w:pPr>
            <w:r>
              <w:rPr>
                <w:rFonts w:ascii="Arial" w:hAnsi="Arial" w:cs="Arial"/>
                <w:sz w:val="24"/>
                <w:szCs w:val="24"/>
              </w:rPr>
              <w:t>-</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注：1.直埋光缆采用钢管保护时，与水管、燃气管、输油管交越时的净距可降低为0</w:t>
      </w:r>
      <w:r>
        <w:rPr>
          <w:rFonts w:ascii="宋体" w:hAnsi="宋体"/>
          <w:sz w:val="24"/>
          <w:szCs w:val="24"/>
        </w:rPr>
        <w:t>.15m</w:t>
      </w:r>
      <w:r>
        <w:rPr>
          <w:rFonts w:hint="eastAsia" w:ascii="宋体" w:hAnsi="宋体"/>
          <w:sz w:val="24"/>
          <w:szCs w:val="24"/>
        </w:rPr>
        <w:t>。</w:t>
      </w:r>
    </w:p>
    <w:p>
      <w:pPr>
        <w:widowControl/>
        <w:spacing w:line="360" w:lineRule="auto"/>
        <w:ind w:firstLine="943" w:firstLineChars="393"/>
        <w:jc w:val="left"/>
        <w:rPr>
          <w:rFonts w:ascii="宋体" w:hAnsi="宋体"/>
          <w:sz w:val="24"/>
          <w:szCs w:val="24"/>
        </w:rPr>
      </w:pPr>
      <w:r>
        <w:rPr>
          <w:rFonts w:hint="eastAsia" w:ascii="宋体" w:hAnsi="宋体"/>
          <w:sz w:val="24"/>
          <w:szCs w:val="24"/>
        </w:rPr>
        <w:t>2. 对于杆路、拉线、孤立大树和高耸建筑，还</w:t>
      </w:r>
      <w:r>
        <w:rPr>
          <w:rFonts w:ascii="宋体" w:hAnsi="宋体"/>
          <w:sz w:val="24"/>
          <w:szCs w:val="24"/>
        </w:rPr>
        <w:t>应</w:t>
      </w:r>
      <w:r>
        <w:rPr>
          <w:rFonts w:hint="eastAsia" w:ascii="宋体" w:hAnsi="宋体"/>
          <w:sz w:val="24"/>
          <w:szCs w:val="24"/>
        </w:rPr>
        <w:t>考虑防雷要求。</w:t>
      </w:r>
    </w:p>
    <w:p>
      <w:pPr>
        <w:widowControl/>
        <w:spacing w:line="360" w:lineRule="auto"/>
        <w:ind w:firstLine="943" w:firstLineChars="393"/>
        <w:jc w:val="left"/>
        <w:rPr>
          <w:rFonts w:ascii="宋体" w:hAnsi="宋体"/>
          <w:sz w:val="24"/>
          <w:szCs w:val="24"/>
        </w:rPr>
      </w:pPr>
      <w:r>
        <w:rPr>
          <w:rFonts w:hint="eastAsia" w:ascii="宋体" w:hAnsi="宋体"/>
          <w:sz w:val="24"/>
          <w:szCs w:val="24"/>
        </w:rPr>
        <w:t>3. 大树指直径300mm 及以上的树木。</w:t>
      </w:r>
    </w:p>
    <w:p>
      <w:pPr>
        <w:widowControl/>
        <w:spacing w:line="360" w:lineRule="auto"/>
        <w:ind w:firstLine="943" w:firstLineChars="393"/>
        <w:jc w:val="left"/>
        <w:rPr>
          <w:rFonts w:ascii="宋体" w:hAnsi="宋体"/>
          <w:sz w:val="24"/>
          <w:szCs w:val="24"/>
        </w:rPr>
      </w:pPr>
      <w:r>
        <w:rPr>
          <w:rFonts w:ascii="宋体" w:hAnsi="宋体"/>
          <w:sz w:val="24"/>
          <w:szCs w:val="24"/>
        </w:rPr>
        <w:t xml:space="preserve">4. </w:t>
      </w:r>
      <w:r>
        <w:rPr>
          <w:rFonts w:hint="eastAsia" w:ascii="宋体" w:hAnsi="宋体"/>
          <w:sz w:val="24"/>
          <w:szCs w:val="24"/>
        </w:rPr>
        <w:t>穿越埋深与光缆相近的各种地下管线时，光缆</w:t>
      </w:r>
      <w:r>
        <w:rPr>
          <w:rFonts w:ascii="宋体" w:hAnsi="宋体"/>
          <w:sz w:val="24"/>
          <w:szCs w:val="24"/>
        </w:rPr>
        <w:t>应</w:t>
      </w:r>
      <w:r>
        <w:rPr>
          <w:rFonts w:hint="eastAsia" w:ascii="宋体" w:hAnsi="宋体"/>
          <w:sz w:val="24"/>
          <w:szCs w:val="24"/>
        </w:rPr>
        <w:t>在管线下方通过。</w:t>
      </w:r>
    </w:p>
    <w:p>
      <w:pPr>
        <w:widowControl/>
        <w:spacing w:line="360" w:lineRule="auto"/>
        <w:ind w:firstLine="943" w:firstLineChars="393"/>
        <w:jc w:val="left"/>
        <w:rPr>
          <w:rFonts w:ascii="宋体" w:hAnsi="宋体"/>
          <w:sz w:val="24"/>
          <w:szCs w:val="24"/>
        </w:rPr>
      </w:pPr>
      <w:r>
        <w:rPr>
          <w:rFonts w:hint="eastAsia" w:ascii="宋体" w:hAnsi="宋体"/>
          <w:sz w:val="24"/>
          <w:szCs w:val="24"/>
        </w:rPr>
        <w:t>5. 隔距达不到上表要求时，</w:t>
      </w:r>
      <w:r>
        <w:rPr>
          <w:rFonts w:ascii="宋体" w:hAnsi="宋体"/>
          <w:sz w:val="24"/>
          <w:szCs w:val="24"/>
        </w:rPr>
        <w:t>应</w:t>
      </w:r>
      <w:r>
        <w:rPr>
          <w:rFonts w:hint="eastAsia" w:ascii="宋体" w:hAnsi="宋体"/>
          <w:sz w:val="24"/>
          <w:szCs w:val="24"/>
        </w:rPr>
        <w:t>采取保护措施。</w:t>
      </w:r>
    </w:p>
    <w:p>
      <w:pPr>
        <w:spacing w:line="360" w:lineRule="auto"/>
        <w:ind w:firstLine="560" w:firstLineChars="200"/>
        <w:rPr>
          <w:sz w:val="28"/>
          <w:szCs w:val="28"/>
        </w:rPr>
      </w:pPr>
      <w:r>
        <w:rPr>
          <w:rFonts w:hint="eastAsia"/>
          <w:sz w:val="28"/>
          <w:szCs w:val="28"/>
        </w:rPr>
        <w:t>架空光缆与地面上其他设施共同占用公共空间，保证两者之间的安全隔距至关重要，工程建设和运行维护实践中诸多纠纷、生产事故均缘于此。保持足够的隔距，可减少或避免通信杆路本身发生事故时影响交通安全和引起触电危险，也可减少或避免其他邻近设施的可能干扰与危害，以充分保障人身安全和线路完好。</w:t>
      </w:r>
    </w:p>
    <w:p>
      <w:pPr>
        <w:spacing w:line="360" w:lineRule="auto"/>
        <w:ind w:firstLine="560" w:firstLineChars="200"/>
        <w:rPr>
          <w:sz w:val="28"/>
          <w:szCs w:val="28"/>
        </w:rPr>
      </w:pPr>
      <w:r>
        <w:rPr>
          <w:rFonts w:hint="eastAsia"/>
          <w:sz w:val="28"/>
          <w:szCs w:val="28"/>
        </w:rPr>
        <w:t>《中华人民共和国河道管理条例》第十二条规定：河道的管道、线路的净空高度必须符合防洪和航运的要求。</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4.4  </w:t>
      </w:r>
      <w:r>
        <w:rPr>
          <w:rFonts w:hint="eastAsia" w:ascii="宋体" w:hAnsi="宋体"/>
          <w:sz w:val="28"/>
          <w:szCs w:val="28"/>
        </w:rPr>
        <w:t>杆路与其他设施的最小水平距离表</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8"/>
        <w:gridCol w:w="1902"/>
        <w:gridCol w:w="4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其它设施名称</w:t>
            </w:r>
          </w:p>
        </w:tc>
        <w:tc>
          <w:tcPr>
            <w:tcW w:w="19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最小水平净距（</w:t>
            </w:r>
            <w:r>
              <w:rPr>
                <w:rFonts w:ascii="Arial" w:hAnsi="Arial" w:cs="Arial"/>
                <w:sz w:val="24"/>
                <w:szCs w:val="24"/>
              </w:rPr>
              <w:t>m</w:t>
            </w:r>
            <w:r>
              <w:rPr>
                <w:rFonts w:hint="eastAsia" w:ascii="宋体" w:hAnsi="宋体" w:cs="宋体"/>
                <w:sz w:val="24"/>
                <w:szCs w:val="24"/>
              </w:rPr>
              <w:t>）</w:t>
            </w:r>
          </w:p>
        </w:tc>
        <w:tc>
          <w:tcPr>
            <w:tcW w:w="46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消火栓</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指消火栓与电杆距离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地下管、缆线</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0.5</w:t>
            </w:r>
            <w:r>
              <w:rPr>
                <w:rFonts w:hint="eastAsia" w:ascii="宋体" w:hAnsi="宋体" w:cs="Arial"/>
                <w:sz w:val="24"/>
                <w:szCs w:val="24"/>
              </w:rPr>
              <w:t>～</w:t>
            </w:r>
            <w:r>
              <w:rPr>
                <w:rFonts w:ascii="Arial" w:hAnsi="Arial" w:cs="Arial"/>
                <w:sz w:val="24"/>
                <w:szCs w:val="24"/>
              </w:rPr>
              <w:t>1.0</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包括通信管、缆线与电杆间的距离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火车铁轨</w:t>
            </w:r>
          </w:p>
        </w:tc>
        <w:tc>
          <w:tcPr>
            <w:tcW w:w="190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地面杆高的</w:t>
            </w:r>
            <w:r>
              <w:rPr>
                <w:rFonts w:ascii="Arial" w:hAnsi="Arial" w:cs="Arial"/>
                <w:sz w:val="24"/>
                <w:szCs w:val="24"/>
              </w:rPr>
              <w:t>4/3</w:t>
            </w:r>
            <w:r>
              <w:rPr>
                <w:rFonts w:hint="eastAsia" w:ascii="宋体" w:hAnsi="宋体" w:cs="宋体"/>
                <w:sz w:val="24"/>
                <w:szCs w:val="24"/>
              </w:rPr>
              <w:t>倍</w:t>
            </w:r>
          </w:p>
        </w:tc>
        <w:tc>
          <w:tcPr>
            <w:tcW w:w="468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人行道边石</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0.5</w:t>
            </w:r>
          </w:p>
        </w:tc>
        <w:tc>
          <w:tcPr>
            <w:tcW w:w="468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地面上已有其他杆路</w:t>
            </w:r>
          </w:p>
        </w:tc>
        <w:tc>
          <w:tcPr>
            <w:tcW w:w="190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地面杆高的</w:t>
            </w:r>
            <w:r>
              <w:rPr>
                <w:rFonts w:ascii="Arial" w:hAnsi="Arial" w:cs="Arial"/>
                <w:sz w:val="24"/>
                <w:szCs w:val="24"/>
              </w:rPr>
              <w:t>4/3</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以较长杆高为基准。其中，对</w:t>
            </w:r>
            <w:r>
              <w:rPr>
                <w:rFonts w:ascii="Arial" w:hAnsi="Arial" w:cs="Arial"/>
                <w:sz w:val="24"/>
                <w:szCs w:val="24"/>
              </w:rPr>
              <w:t>500kV-750kV</w:t>
            </w:r>
            <w:r>
              <w:rPr>
                <w:rFonts w:hint="eastAsia" w:ascii="宋体" w:hAnsi="宋体" w:cs="宋体"/>
                <w:sz w:val="24"/>
                <w:szCs w:val="24"/>
              </w:rPr>
              <w:t>输电线路不小于</w:t>
            </w:r>
            <w:r>
              <w:rPr>
                <w:rFonts w:ascii="Arial" w:hAnsi="Arial" w:cs="Arial"/>
                <w:sz w:val="24"/>
                <w:szCs w:val="24"/>
              </w:rPr>
              <w:t>10</w:t>
            </w:r>
            <w:r>
              <w:rPr>
                <w:rFonts w:hint="eastAsia" w:ascii="宋体" w:hAnsi="宋体" w:cs="宋体"/>
                <w:sz w:val="24"/>
                <w:szCs w:val="24"/>
              </w:rPr>
              <w:t>米，对</w:t>
            </w:r>
            <w:r>
              <w:rPr>
                <w:rFonts w:ascii="Arial" w:hAnsi="Arial" w:cs="Arial"/>
                <w:sz w:val="24"/>
                <w:szCs w:val="24"/>
              </w:rPr>
              <w:t>750kV</w:t>
            </w:r>
            <w:r>
              <w:rPr>
                <w:rFonts w:hint="eastAsia" w:ascii="宋体" w:hAnsi="宋体" w:cs="宋体"/>
                <w:sz w:val="24"/>
                <w:szCs w:val="24"/>
              </w:rPr>
              <w:t>以上输电线路不小于</w:t>
            </w:r>
            <w:r>
              <w:rPr>
                <w:rFonts w:ascii="Arial" w:hAnsi="Arial" w:cs="Arial"/>
                <w:sz w:val="24"/>
                <w:szCs w:val="24"/>
              </w:rPr>
              <w:t>13</w:t>
            </w:r>
            <w:r>
              <w:rPr>
                <w:rFonts w:hint="eastAsia" w:ascii="宋体" w:hAnsi="宋体" w:cs="宋体"/>
                <w:sz w:val="24"/>
                <w:szCs w:val="24"/>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市区树木</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0.5</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缆线到树干的水平距离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郊区树木</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2</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缆线到树干的水平距离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房屋建筑</w:t>
            </w:r>
          </w:p>
        </w:tc>
        <w:tc>
          <w:tcPr>
            <w:tcW w:w="1902"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2</w:t>
            </w:r>
          </w:p>
        </w:tc>
        <w:tc>
          <w:tcPr>
            <w:tcW w:w="468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缆线到房屋建筑的水平距离</w:t>
            </w:r>
          </w:p>
        </w:tc>
      </w:tr>
    </w:tbl>
    <w:p>
      <w:pPr>
        <w:widowControl/>
        <w:spacing w:line="360" w:lineRule="auto"/>
        <w:ind w:left="841" w:leftChars="180" w:hanging="463" w:hangingChars="193"/>
        <w:jc w:val="left"/>
        <w:rPr>
          <w:rFonts w:ascii="宋体" w:hAnsi="宋体"/>
          <w:sz w:val="24"/>
          <w:szCs w:val="24"/>
        </w:rPr>
      </w:pPr>
      <w:r>
        <w:rPr>
          <w:rFonts w:hint="eastAsia" w:ascii="宋体" w:hAnsi="宋体"/>
          <w:sz w:val="24"/>
          <w:szCs w:val="24"/>
        </w:rPr>
        <w:t>注：在地域狭窄地段，拟建架空光缆与已有架空线路平行敷设设时，若间距不能满足以上要求，可以杆路共享或改用用其他方式敷设光缆线路，但应满足隔距要求。</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4.5  </w:t>
      </w:r>
      <w:r>
        <w:rPr>
          <w:rFonts w:hint="eastAsia" w:ascii="宋体" w:hAnsi="宋体"/>
          <w:sz w:val="28"/>
          <w:szCs w:val="28"/>
        </w:rPr>
        <w:t>架空光（电）缆架设高度表</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2084"/>
        <w:gridCol w:w="1135"/>
        <w:gridCol w:w="2444"/>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名称</w:t>
            </w:r>
          </w:p>
        </w:tc>
        <w:tc>
          <w:tcPr>
            <w:tcW w:w="321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与线路方向平行时</w:t>
            </w:r>
          </w:p>
        </w:tc>
        <w:tc>
          <w:tcPr>
            <w:tcW w:w="42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与线路方向交越时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084"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架设高度</w:t>
            </w:r>
            <w:r>
              <w:rPr>
                <w:rFonts w:ascii="Arial" w:hAnsi="Arial" w:cs="Arial"/>
                <w:sz w:val="24"/>
                <w:szCs w:val="24"/>
              </w:rPr>
              <w:t xml:space="preserve"> (m) </w:t>
            </w: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备注</w:t>
            </w:r>
          </w:p>
        </w:tc>
        <w:tc>
          <w:tcPr>
            <w:tcW w:w="2444"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架设高度</w:t>
            </w:r>
            <w:r>
              <w:rPr>
                <w:rFonts w:ascii="Arial" w:hAnsi="Arial" w:cs="Arial"/>
                <w:sz w:val="24"/>
                <w:szCs w:val="24"/>
              </w:rPr>
              <w:t xml:space="preserve"> (m)</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市内街道</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4.5</w:t>
            </w:r>
          </w:p>
        </w:tc>
        <w:tc>
          <w:tcPr>
            <w:tcW w:w="1135" w:type="dxa"/>
            <w:tcBorders>
              <w:top w:val="nil"/>
              <w:left w:val="nil"/>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最低缆线到地面</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市内里弄</w:t>
            </w:r>
            <w:r>
              <w:rPr>
                <w:rFonts w:ascii="Arial" w:hAnsi="Arial" w:cs="Arial"/>
                <w:sz w:val="24"/>
                <w:szCs w:val="24"/>
              </w:rPr>
              <w:t>(</w:t>
            </w:r>
            <w:r>
              <w:rPr>
                <w:rFonts w:hint="eastAsia" w:ascii="宋体" w:hAnsi="宋体" w:cs="宋体"/>
                <w:sz w:val="24"/>
                <w:szCs w:val="24"/>
              </w:rPr>
              <w:t>胡同</w:t>
            </w:r>
            <w:r>
              <w:rPr>
                <w:rFonts w:ascii="Arial" w:hAnsi="Arial" w:cs="Arial"/>
                <w:sz w:val="24"/>
                <w:szCs w:val="24"/>
              </w:rPr>
              <w:t>)</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4</w:t>
            </w:r>
          </w:p>
        </w:tc>
        <w:tc>
          <w:tcPr>
            <w:tcW w:w="1135" w:type="dxa"/>
            <w:tcBorders>
              <w:top w:val="nil"/>
              <w:left w:val="nil"/>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最低缆线到地面</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铁路</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3</w:t>
            </w:r>
          </w:p>
        </w:tc>
        <w:tc>
          <w:tcPr>
            <w:tcW w:w="1135" w:type="dxa"/>
            <w:tcBorders>
              <w:top w:val="nil"/>
              <w:left w:val="nil"/>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最低缆线到地面</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7.5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公路</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3</w:t>
            </w:r>
          </w:p>
        </w:tc>
        <w:tc>
          <w:tcPr>
            <w:tcW w:w="1135" w:type="dxa"/>
            <w:tcBorders>
              <w:top w:val="nil"/>
              <w:left w:val="nil"/>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最低缆线到地面</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土路</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3</w:t>
            </w:r>
          </w:p>
        </w:tc>
        <w:tc>
          <w:tcPr>
            <w:tcW w:w="1135" w:type="dxa"/>
            <w:tcBorders>
              <w:top w:val="nil"/>
              <w:left w:val="nil"/>
              <w:bottom w:val="single" w:color="auto" w:sz="4" w:space="0"/>
              <w:right w:val="single" w:color="auto" w:sz="4" w:space="0"/>
            </w:tcBorders>
            <w:vAlign w:val="center"/>
          </w:tcPr>
          <w:p>
            <w:pPr>
              <w:widowControl/>
              <w:rPr>
                <w:rFonts w:ascii="宋体" w:hAnsi="宋体" w:cs="宋体"/>
                <w:sz w:val="24"/>
                <w:szCs w:val="24"/>
              </w:rPr>
            </w:pPr>
            <w:r>
              <w:rPr>
                <w:rFonts w:hint="eastAsia" w:ascii="宋体" w:hAnsi="宋体" w:cs="宋体"/>
                <w:sz w:val="24"/>
                <w:szCs w:val="24"/>
              </w:rPr>
              <w:t>最低缆线到地面</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房屋建筑物</w:t>
            </w:r>
          </w:p>
        </w:tc>
        <w:tc>
          <w:tcPr>
            <w:tcW w:w="2084" w:type="dxa"/>
            <w:vMerge w:val="restart"/>
            <w:tcBorders>
              <w:top w:val="nil"/>
              <w:left w:val="single" w:color="auto" w:sz="4" w:space="0"/>
              <w:bottom w:val="single" w:color="auto" w:sz="4" w:space="0"/>
              <w:right w:val="single" w:color="auto" w:sz="4" w:space="0"/>
            </w:tcBorders>
            <w:vAlign w:val="center"/>
          </w:tcPr>
          <w:p>
            <w:pPr>
              <w:widowControl/>
              <w:jc w:val="center"/>
              <w:rPr>
                <w:rFonts w:ascii="Arial" w:hAnsi="Arial" w:cs="Arial"/>
                <w:sz w:val="24"/>
                <w:szCs w:val="24"/>
              </w:rPr>
            </w:pPr>
            <w:r>
              <w:rPr>
                <w:rFonts w:hint="eastAsia" w:ascii="Arial" w:hAnsi="Arial" w:cs="Arial"/>
                <w:sz w:val="24"/>
                <w:szCs w:val="24"/>
              </w:rPr>
              <w:t>　</w:t>
            </w:r>
          </w:p>
        </w:tc>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0.6</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最低缆线到屋脊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208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最低缆线到房屋平顶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河流</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hint="eastAsia" w:ascii="Arial" w:hAnsi="Arial" w:cs="Arial"/>
                <w:sz w:val="24"/>
                <w:szCs w:val="24"/>
              </w:rPr>
              <w:t>　</w:t>
            </w:r>
          </w:p>
        </w:tc>
        <w:tc>
          <w:tcPr>
            <w:tcW w:w="1135"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最低缆线到最高水位时的船桅顶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市区树木</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hint="eastAsia" w:ascii="Arial" w:hAnsi="Arial" w:cs="Arial"/>
                <w:sz w:val="24"/>
                <w:szCs w:val="24"/>
              </w:rPr>
              <w:t>　</w:t>
            </w:r>
          </w:p>
        </w:tc>
        <w:tc>
          <w:tcPr>
            <w:tcW w:w="1135"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最低缆线到树枝的垂直距离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郊区树木</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hint="eastAsia" w:ascii="Arial" w:hAnsi="Arial" w:cs="Arial"/>
                <w:sz w:val="24"/>
                <w:szCs w:val="24"/>
              </w:rPr>
              <w:t>　</w:t>
            </w:r>
          </w:p>
        </w:tc>
        <w:tc>
          <w:tcPr>
            <w:tcW w:w="1135"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1.5</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最低缆线到树枝的垂直距离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其它通信导线</w:t>
            </w:r>
          </w:p>
        </w:tc>
        <w:tc>
          <w:tcPr>
            <w:tcW w:w="208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hint="eastAsia" w:ascii="Arial" w:hAnsi="Arial" w:cs="Arial"/>
                <w:sz w:val="24"/>
                <w:szCs w:val="24"/>
              </w:rPr>
              <w:t>　</w:t>
            </w:r>
          </w:p>
        </w:tc>
        <w:tc>
          <w:tcPr>
            <w:tcW w:w="1135"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444"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0.6</w:t>
            </w:r>
          </w:p>
        </w:tc>
        <w:tc>
          <w:tcPr>
            <w:tcW w:w="176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一方最低缆线到另一方最高线条</w:t>
            </w:r>
          </w:p>
        </w:tc>
      </w:tr>
    </w:tbl>
    <w:p>
      <w:pPr>
        <w:widowControl/>
        <w:spacing w:line="360" w:lineRule="auto"/>
        <w:ind w:firstLine="424" w:firstLineChars="177"/>
        <w:jc w:val="left"/>
        <w:rPr>
          <w:rFonts w:ascii="宋体" w:hAnsi="宋体"/>
          <w:sz w:val="24"/>
          <w:szCs w:val="24"/>
        </w:rPr>
      </w:pPr>
      <w:r>
        <w:rPr>
          <w:rFonts w:hint="eastAsia" w:ascii="宋体" w:hAnsi="宋体"/>
          <w:sz w:val="24"/>
          <w:szCs w:val="24"/>
        </w:rPr>
        <w:t>注：跨越河道的通信管线的净空高度</w:t>
      </w:r>
      <w:r>
        <w:rPr>
          <w:rFonts w:ascii="宋体" w:hAnsi="宋体"/>
          <w:sz w:val="24"/>
          <w:szCs w:val="24"/>
        </w:rPr>
        <w:t>应</w:t>
      </w:r>
      <w:r>
        <w:rPr>
          <w:rFonts w:hint="eastAsia" w:ascii="宋体" w:hAnsi="宋体"/>
          <w:sz w:val="24"/>
          <w:szCs w:val="24"/>
        </w:rPr>
        <w:t>符合防洪和航运的要求。</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4.6  </w:t>
      </w:r>
      <w:r>
        <w:rPr>
          <w:rFonts w:hint="eastAsia" w:ascii="宋体" w:hAnsi="宋体"/>
          <w:sz w:val="28"/>
          <w:szCs w:val="28"/>
        </w:rPr>
        <w:t>架空光（电）缆交越其他电气设施的最小垂直净距表</w:t>
      </w:r>
    </w:p>
    <w:tbl>
      <w:tblPr>
        <w:tblStyle w:val="16"/>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1699"/>
        <w:gridCol w:w="1701"/>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其它电气设备名称</w:t>
            </w:r>
          </w:p>
        </w:tc>
        <w:tc>
          <w:tcPr>
            <w:tcW w:w="34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最小垂直净距</w:t>
            </w:r>
            <w:r>
              <w:rPr>
                <w:rFonts w:ascii="Arial" w:hAnsi="Arial" w:cs="Arial"/>
                <w:sz w:val="24"/>
                <w:szCs w:val="24"/>
              </w:rPr>
              <w:t>(m)</w:t>
            </w:r>
          </w:p>
        </w:tc>
        <w:tc>
          <w:tcPr>
            <w:tcW w:w="21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69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架空电力线路有防雷保护设备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架空电力线路无防雷保护设备</w:t>
            </w:r>
          </w:p>
        </w:tc>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10kV</w:t>
            </w:r>
            <w:r>
              <w:rPr>
                <w:rFonts w:hint="eastAsia" w:ascii="宋体" w:hAnsi="宋体" w:cs="Arial"/>
                <w:sz w:val="24"/>
                <w:szCs w:val="24"/>
              </w:rPr>
              <w:t>以下电力线</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4</w:t>
            </w:r>
          </w:p>
        </w:tc>
        <w:tc>
          <w:tcPr>
            <w:tcW w:w="217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35kV</w:t>
            </w:r>
            <w:r>
              <w:rPr>
                <w:rFonts w:hint="eastAsia" w:ascii="宋体" w:hAnsi="宋体" w:cs="Arial"/>
                <w:sz w:val="24"/>
                <w:szCs w:val="24"/>
              </w:rPr>
              <w:t>至</w:t>
            </w:r>
            <w:r>
              <w:rPr>
                <w:rFonts w:ascii="Arial" w:hAnsi="Arial" w:cs="Arial"/>
                <w:sz w:val="24"/>
                <w:szCs w:val="24"/>
              </w:rPr>
              <w:t>110kV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110kV)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w:t>
            </w:r>
          </w:p>
        </w:tc>
        <w:tc>
          <w:tcPr>
            <w:tcW w:w="217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110kV</w:t>
            </w:r>
            <w:r>
              <w:rPr>
                <w:rFonts w:hint="eastAsia" w:ascii="宋体" w:hAnsi="宋体" w:cs="Arial"/>
                <w:sz w:val="24"/>
                <w:szCs w:val="24"/>
              </w:rPr>
              <w:t>至</w:t>
            </w:r>
            <w:r>
              <w:rPr>
                <w:rFonts w:ascii="Arial" w:hAnsi="Arial" w:cs="Arial"/>
                <w:sz w:val="24"/>
                <w:szCs w:val="24"/>
              </w:rPr>
              <w:t>220kV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220kV)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4</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6</w:t>
            </w:r>
          </w:p>
        </w:tc>
        <w:tc>
          <w:tcPr>
            <w:tcW w:w="217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220kV</w:t>
            </w:r>
            <w:r>
              <w:rPr>
                <w:rFonts w:hint="eastAsia" w:ascii="宋体" w:hAnsi="宋体" w:cs="Arial"/>
                <w:sz w:val="24"/>
                <w:szCs w:val="24"/>
              </w:rPr>
              <w:t>至</w:t>
            </w:r>
            <w:r>
              <w:rPr>
                <w:rFonts w:ascii="Arial" w:hAnsi="Arial" w:cs="Arial"/>
                <w:sz w:val="24"/>
                <w:szCs w:val="24"/>
              </w:rPr>
              <w:t>330kV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330kV)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5</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17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330kV</w:t>
            </w:r>
            <w:r>
              <w:rPr>
                <w:rFonts w:hint="eastAsia" w:ascii="宋体" w:hAnsi="宋体" w:cs="Arial"/>
                <w:sz w:val="24"/>
                <w:szCs w:val="24"/>
              </w:rPr>
              <w:t>至</w:t>
            </w:r>
            <w:r>
              <w:rPr>
                <w:rFonts w:ascii="Arial" w:hAnsi="Arial" w:cs="Arial"/>
                <w:sz w:val="24"/>
                <w:szCs w:val="24"/>
              </w:rPr>
              <w:t>500kV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500kV)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8.5</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172" w:type="dxa"/>
            <w:tcBorders>
              <w:top w:val="nil"/>
              <w:left w:val="nil"/>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500kV</w:t>
            </w:r>
            <w:r>
              <w:rPr>
                <w:rFonts w:hint="eastAsia" w:ascii="宋体" w:hAnsi="宋体" w:cs="Arial"/>
                <w:sz w:val="24"/>
                <w:szCs w:val="24"/>
              </w:rPr>
              <w:t>至</w:t>
            </w:r>
            <w:r>
              <w:rPr>
                <w:rFonts w:ascii="Arial" w:hAnsi="Arial" w:cs="Arial"/>
                <w:sz w:val="24"/>
                <w:szCs w:val="24"/>
              </w:rPr>
              <w:t>750kV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750kV)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12</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172" w:type="dxa"/>
            <w:tcBorders>
              <w:top w:val="nil"/>
              <w:left w:val="nil"/>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750kV</w:t>
            </w:r>
            <w:r>
              <w:rPr>
                <w:rFonts w:hint="eastAsia" w:ascii="宋体" w:hAnsi="宋体" w:cs="Arial"/>
                <w:sz w:val="24"/>
                <w:szCs w:val="24"/>
              </w:rPr>
              <w:t>至</w:t>
            </w:r>
            <w:r>
              <w:rPr>
                <w:rFonts w:ascii="Arial" w:hAnsi="Arial" w:cs="Arial"/>
                <w:sz w:val="24"/>
                <w:szCs w:val="24"/>
              </w:rPr>
              <w:t>1000kV</w:t>
            </w:r>
            <w:r>
              <w:rPr>
                <w:rFonts w:hint="eastAsia" w:ascii="宋体" w:hAnsi="宋体" w:cs="Arial"/>
                <w:sz w:val="24"/>
                <w:szCs w:val="24"/>
              </w:rPr>
              <w:t>电力线</w:t>
            </w:r>
            <w:r>
              <w:rPr>
                <w:rFonts w:ascii="Arial" w:hAnsi="Arial" w:cs="Arial"/>
                <w:sz w:val="24"/>
                <w:szCs w:val="24"/>
              </w:rPr>
              <w:t>(</w:t>
            </w:r>
            <w:r>
              <w:rPr>
                <w:rFonts w:hint="eastAsia" w:ascii="宋体" w:hAnsi="宋体" w:cs="Arial"/>
                <w:sz w:val="24"/>
                <w:szCs w:val="24"/>
              </w:rPr>
              <w:t>含</w:t>
            </w:r>
            <w:r>
              <w:rPr>
                <w:rFonts w:ascii="Arial" w:hAnsi="Arial" w:cs="Arial"/>
                <w:sz w:val="24"/>
                <w:szCs w:val="24"/>
              </w:rPr>
              <w:t>1000kV)</w:t>
            </w:r>
          </w:p>
        </w:tc>
        <w:tc>
          <w:tcPr>
            <w:tcW w:w="1699"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18</w:t>
            </w:r>
          </w:p>
        </w:tc>
        <w:tc>
          <w:tcPr>
            <w:tcW w:w="1701" w:type="dxa"/>
            <w:tcBorders>
              <w:top w:val="nil"/>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w:t>
            </w:r>
          </w:p>
        </w:tc>
        <w:tc>
          <w:tcPr>
            <w:tcW w:w="2172" w:type="dxa"/>
            <w:tcBorders>
              <w:top w:val="nil"/>
              <w:left w:val="nil"/>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最高缆线到电力线条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供电线接户线</w:t>
            </w:r>
            <w:r>
              <w:rPr>
                <w:rFonts w:ascii="Arial" w:hAnsi="Arial" w:cs="Arial"/>
                <w:sz w:val="24"/>
                <w:szCs w:val="24"/>
              </w:rPr>
              <w:t xml:space="preserve"> (</w:t>
            </w:r>
            <w:r>
              <w:rPr>
                <w:rFonts w:hint="eastAsia" w:ascii="宋体" w:hAnsi="宋体" w:cs="宋体"/>
                <w:sz w:val="24"/>
                <w:szCs w:val="24"/>
              </w:rPr>
              <w:t>注</w:t>
            </w:r>
            <w:r>
              <w:rPr>
                <w:rFonts w:ascii="Arial" w:hAnsi="Arial" w:cs="Arial"/>
                <w:sz w:val="24"/>
                <w:szCs w:val="24"/>
              </w:rPr>
              <w:t>1)</w:t>
            </w:r>
          </w:p>
        </w:tc>
        <w:tc>
          <w:tcPr>
            <w:tcW w:w="3400" w:type="dxa"/>
            <w:gridSpan w:val="2"/>
            <w:tcBorders>
              <w:top w:val="single" w:color="auto" w:sz="4" w:space="0"/>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0.6</w:t>
            </w:r>
          </w:p>
        </w:tc>
        <w:tc>
          <w:tcPr>
            <w:tcW w:w="2172" w:type="dxa"/>
            <w:tcBorders>
              <w:top w:val="nil"/>
              <w:left w:val="nil"/>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霓虹灯及其铁架</w:t>
            </w:r>
          </w:p>
        </w:tc>
        <w:tc>
          <w:tcPr>
            <w:tcW w:w="3400" w:type="dxa"/>
            <w:gridSpan w:val="2"/>
            <w:tcBorders>
              <w:top w:val="single" w:color="auto" w:sz="4" w:space="0"/>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1.6</w:t>
            </w:r>
          </w:p>
        </w:tc>
        <w:tc>
          <w:tcPr>
            <w:tcW w:w="2172" w:type="dxa"/>
            <w:tcBorders>
              <w:top w:val="nil"/>
              <w:left w:val="nil"/>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电气铁道及电车滑接线</w:t>
            </w:r>
            <w:r>
              <w:rPr>
                <w:rFonts w:ascii="Arial" w:hAnsi="Arial" w:cs="Arial"/>
                <w:sz w:val="24"/>
                <w:szCs w:val="24"/>
              </w:rPr>
              <w:t xml:space="preserve"> (</w:t>
            </w:r>
            <w:r>
              <w:rPr>
                <w:rFonts w:hint="eastAsia" w:ascii="宋体" w:hAnsi="宋体" w:cs="宋体"/>
                <w:sz w:val="24"/>
                <w:szCs w:val="24"/>
              </w:rPr>
              <w:t>注</w:t>
            </w:r>
            <w:r>
              <w:rPr>
                <w:rFonts w:ascii="Arial" w:hAnsi="Arial" w:cs="Arial"/>
                <w:sz w:val="24"/>
                <w:szCs w:val="24"/>
              </w:rPr>
              <w:t>2)</w:t>
            </w:r>
          </w:p>
        </w:tc>
        <w:tc>
          <w:tcPr>
            <w:tcW w:w="3400" w:type="dxa"/>
            <w:gridSpan w:val="2"/>
            <w:tcBorders>
              <w:top w:val="single" w:color="auto" w:sz="4" w:space="0"/>
              <w:left w:val="nil"/>
              <w:bottom w:val="single" w:color="auto" w:sz="4" w:space="0"/>
              <w:right w:val="single" w:color="auto" w:sz="4" w:space="0"/>
            </w:tcBorders>
            <w:vAlign w:val="center"/>
          </w:tcPr>
          <w:p>
            <w:pPr>
              <w:widowControl/>
              <w:jc w:val="center"/>
              <w:rPr>
                <w:rFonts w:ascii="Arial" w:hAnsi="Arial" w:cs="Arial"/>
                <w:sz w:val="24"/>
                <w:szCs w:val="24"/>
              </w:rPr>
            </w:pPr>
            <w:r>
              <w:rPr>
                <w:rFonts w:ascii="Arial" w:hAnsi="Arial" w:cs="Arial"/>
                <w:sz w:val="24"/>
                <w:szCs w:val="24"/>
              </w:rPr>
              <w:t>1.25</w:t>
            </w:r>
          </w:p>
        </w:tc>
        <w:tc>
          <w:tcPr>
            <w:tcW w:w="2172" w:type="dxa"/>
            <w:tcBorders>
              <w:top w:val="nil"/>
              <w:left w:val="nil"/>
              <w:bottom w:val="single" w:color="auto" w:sz="4" w:space="0"/>
              <w:right w:val="single" w:color="auto" w:sz="4" w:space="0"/>
            </w:tcBorders>
            <w:vAlign w:val="center"/>
          </w:tcPr>
          <w:p>
            <w:pPr>
              <w:widowControl/>
              <w:jc w:val="left"/>
              <w:rPr>
                <w:rFonts w:ascii="Arial" w:hAnsi="Arial" w:cs="Arial"/>
                <w:sz w:val="24"/>
                <w:szCs w:val="24"/>
              </w:rPr>
            </w:pPr>
            <w:r>
              <w:rPr>
                <w:rFonts w:ascii="Arial" w:hAnsi="Arial" w:cs="Arial"/>
                <w:sz w:val="24"/>
                <w:szCs w:val="24"/>
              </w:rPr>
              <w:t>-</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注：</w:t>
      </w:r>
      <w:r>
        <w:rPr>
          <w:rFonts w:ascii="宋体" w:hAnsi="宋体"/>
          <w:sz w:val="24"/>
          <w:szCs w:val="24"/>
        </w:rPr>
        <w:t xml:space="preserve">1 </w:t>
      </w:r>
      <w:r>
        <w:rPr>
          <w:rFonts w:hint="eastAsia" w:ascii="宋体" w:hAnsi="宋体"/>
          <w:sz w:val="24"/>
          <w:szCs w:val="24"/>
        </w:rPr>
        <w:t>只有供电线为被覆线且电压不大于</w:t>
      </w:r>
      <w:r>
        <w:rPr>
          <w:rFonts w:ascii="宋体" w:hAnsi="宋体"/>
          <w:sz w:val="24"/>
          <w:szCs w:val="24"/>
        </w:rPr>
        <w:t>10KV时，光（电）缆方能在供电线上方交越。</w:t>
      </w:r>
    </w:p>
    <w:p>
      <w:pPr>
        <w:widowControl/>
        <w:spacing w:line="360" w:lineRule="auto"/>
        <w:ind w:firstLine="943" w:firstLineChars="393"/>
        <w:jc w:val="left"/>
        <w:rPr>
          <w:rFonts w:ascii="宋体" w:hAnsi="宋体"/>
          <w:sz w:val="24"/>
          <w:szCs w:val="24"/>
        </w:rPr>
      </w:pPr>
      <w:r>
        <w:rPr>
          <w:rFonts w:ascii="宋体" w:hAnsi="宋体"/>
          <w:sz w:val="24"/>
          <w:szCs w:val="24"/>
        </w:rPr>
        <w:t xml:space="preserve">2 </w:t>
      </w:r>
      <w:r>
        <w:rPr>
          <w:rFonts w:hint="eastAsia" w:ascii="宋体" w:hAnsi="宋体"/>
          <w:sz w:val="24"/>
          <w:szCs w:val="24"/>
        </w:rPr>
        <w:t>光（电）缆必须在上方交越时，跨越档两侧电杆及吊线安装应做加强保护装置。</w:t>
      </w:r>
    </w:p>
    <w:p>
      <w:pPr>
        <w:widowControl/>
        <w:spacing w:line="360" w:lineRule="auto"/>
        <w:ind w:firstLine="943" w:firstLineChars="393"/>
        <w:jc w:val="left"/>
        <w:rPr>
          <w:rFonts w:ascii="宋体" w:hAnsi="宋体"/>
          <w:sz w:val="24"/>
          <w:szCs w:val="24"/>
        </w:rPr>
      </w:pPr>
      <w:r>
        <w:rPr>
          <w:rFonts w:ascii="宋体" w:hAnsi="宋体"/>
          <w:sz w:val="24"/>
          <w:szCs w:val="24"/>
        </w:rPr>
        <w:t xml:space="preserve">3 </w:t>
      </w:r>
      <w:r>
        <w:rPr>
          <w:rFonts w:hint="eastAsia" w:ascii="宋体" w:hAnsi="宋体"/>
          <w:sz w:val="24"/>
          <w:szCs w:val="24"/>
        </w:rPr>
        <w:t>通信线应架设在电力线路的下方位置，</w:t>
      </w:r>
      <w:r>
        <w:rPr>
          <w:rFonts w:ascii="宋体" w:hAnsi="宋体"/>
          <w:sz w:val="24"/>
          <w:szCs w:val="24"/>
        </w:rPr>
        <w:t>应</w:t>
      </w:r>
      <w:r>
        <w:rPr>
          <w:rFonts w:hint="eastAsia" w:ascii="宋体" w:hAnsi="宋体"/>
          <w:sz w:val="24"/>
          <w:szCs w:val="24"/>
        </w:rPr>
        <w:t>架设在电车滑接线和接触网的上方位置。</w:t>
      </w:r>
    </w:p>
    <w:p>
      <w:pPr>
        <w:widowControl/>
        <w:spacing w:line="360" w:lineRule="auto"/>
        <w:ind w:firstLine="943" w:firstLineChars="393"/>
        <w:jc w:val="left"/>
        <w:rPr>
          <w:rFonts w:ascii="宋体" w:hAnsi="宋体"/>
          <w:sz w:val="24"/>
          <w:szCs w:val="24"/>
        </w:rPr>
      </w:pPr>
      <w:r>
        <w:rPr>
          <w:rFonts w:ascii="宋体" w:hAnsi="宋体"/>
          <w:sz w:val="24"/>
          <w:szCs w:val="24"/>
        </w:rPr>
        <w:t>4 架空</w:t>
      </w:r>
      <w:r>
        <w:rPr>
          <w:rFonts w:hint="eastAsia" w:ascii="宋体" w:hAnsi="宋体"/>
          <w:sz w:val="24"/>
          <w:szCs w:val="24"/>
        </w:rPr>
        <w:t>杆路与</w:t>
      </w:r>
      <w:r>
        <w:rPr>
          <w:rFonts w:ascii="宋体" w:hAnsi="宋体"/>
          <w:sz w:val="24"/>
          <w:szCs w:val="24"/>
        </w:rPr>
        <w:t>35KV以上电力线不能垂直交越时，其最小交越角度不得小于45°。</w:t>
      </w:r>
    </w:p>
    <w:p>
      <w:pPr>
        <w:spacing w:line="360" w:lineRule="auto"/>
        <w:ind w:firstLine="560" w:firstLineChars="200"/>
        <w:rPr>
          <w:sz w:val="28"/>
          <w:szCs w:val="28"/>
        </w:rPr>
      </w:pPr>
      <w:r>
        <w:rPr>
          <w:rFonts w:hint="eastAsia"/>
          <w:sz w:val="28"/>
          <w:szCs w:val="28"/>
        </w:rPr>
        <w:t>墙壁光缆与其他管线设施共同占用公共空间，保证两者之间的安全隔距至关重要，工程建设和运行维护实践中诸多纠纷、生产事故均缘于此。保持足够的隔距，可减少或避免通信光缆本身发生事故时影响其他管线、引起触电危险等，也可减少或避免其他邻近设施的可能干扰与危害，以充分保障人身安全和线路完好。</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4.7  </w:t>
      </w:r>
      <w:r>
        <w:rPr>
          <w:rFonts w:hint="eastAsia" w:ascii="宋体" w:hAnsi="宋体"/>
          <w:sz w:val="28"/>
          <w:szCs w:val="28"/>
        </w:rPr>
        <w:t>墙壁光缆与其他管线的最小间距要求</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8"/>
        <w:gridCol w:w="2722"/>
        <w:gridCol w:w="3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管线种类</w:t>
            </w:r>
          </w:p>
        </w:tc>
        <w:tc>
          <w:tcPr>
            <w:tcW w:w="272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平行净距（</w:t>
            </w:r>
            <w:r>
              <w:rPr>
                <w:rFonts w:ascii="宋体" w:hAnsi="宋体" w:cs="宋体"/>
                <w:sz w:val="24"/>
                <w:szCs w:val="24"/>
              </w:rPr>
              <w:t>mm）</w:t>
            </w:r>
          </w:p>
        </w:tc>
        <w:tc>
          <w:tcPr>
            <w:tcW w:w="3232"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sz w:val="24"/>
                <w:szCs w:val="24"/>
              </w:rPr>
            </w:pPr>
            <w:r>
              <w:rPr>
                <w:rFonts w:hint="eastAsia" w:ascii="宋体" w:hAnsi="宋体" w:cs="宋体"/>
                <w:sz w:val="24"/>
                <w:szCs w:val="24"/>
              </w:rPr>
              <w:t>垂直交叉净距（</w:t>
            </w:r>
            <w:r>
              <w:rPr>
                <w:rFonts w:ascii="宋体" w:hAnsi="宋体" w:cs="宋体"/>
                <w:sz w:val="24"/>
                <w:szCs w:val="24"/>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电缆线</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200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避雷引下线</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1000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保护地线</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50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给水线</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压缩空气管</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热力管（不包封）</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500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热力管（包封）</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300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燃气管</w:t>
            </w:r>
          </w:p>
        </w:tc>
        <w:tc>
          <w:tcPr>
            <w:tcW w:w="27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300</w:t>
            </w:r>
          </w:p>
        </w:tc>
        <w:tc>
          <w:tcPr>
            <w:tcW w:w="3232" w:type="dxa"/>
            <w:tcBorders>
              <w:top w:val="nil"/>
              <w:left w:val="nil"/>
              <w:bottom w:val="single" w:color="auto" w:sz="4"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68" w:type="dxa"/>
            <w:tcBorders>
              <w:top w:val="nil"/>
              <w:left w:val="single" w:color="auto" w:sz="8" w:space="0"/>
              <w:bottom w:val="single" w:color="auto" w:sz="8"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其他信息通信线路</w:t>
            </w:r>
          </w:p>
        </w:tc>
        <w:tc>
          <w:tcPr>
            <w:tcW w:w="2722" w:type="dxa"/>
            <w:tcBorders>
              <w:top w:val="nil"/>
              <w:left w:val="nil"/>
              <w:bottom w:val="single" w:color="auto" w:sz="8"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150</w:t>
            </w:r>
          </w:p>
        </w:tc>
        <w:tc>
          <w:tcPr>
            <w:tcW w:w="3232" w:type="dxa"/>
            <w:tcBorders>
              <w:top w:val="nil"/>
              <w:left w:val="nil"/>
              <w:bottom w:val="single" w:color="auto" w:sz="8" w:space="0"/>
              <w:right w:val="single" w:color="auto" w:sz="8" w:space="0"/>
            </w:tcBorders>
            <w:vAlign w:val="center"/>
          </w:tcPr>
          <w:p>
            <w:pPr>
              <w:widowControl/>
              <w:jc w:val="center"/>
              <w:rPr>
                <w:rFonts w:ascii="宋体" w:hAnsi="宋体" w:cs="宋体"/>
                <w:sz w:val="24"/>
                <w:szCs w:val="24"/>
              </w:rPr>
            </w:pPr>
            <w:r>
              <w:rPr>
                <w:rFonts w:ascii="宋体" w:hAnsi="宋体" w:cs="宋体"/>
                <w:sz w:val="24"/>
                <w:szCs w:val="24"/>
              </w:rPr>
              <w:t>100</w:t>
            </w:r>
          </w:p>
        </w:tc>
      </w:tr>
    </w:tbl>
    <w:p>
      <w:pPr>
        <w:widowControl/>
        <w:spacing w:line="360" w:lineRule="auto"/>
        <w:ind w:firstLine="943" w:firstLineChars="393"/>
        <w:jc w:val="left"/>
        <w:rPr>
          <w:rFonts w:ascii="宋体" w:hAnsi="宋体"/>
          <w:sz w:val="24"/>
          <w:szCs w:val="24"/>
        </w:rPr>
      </w:pPr>
    </w:p>
    <w:p>
      <w:pPr>
        <w:pStyle w:val="22"/>
        <w:numPr>
          <w:ilvl w:val="0"/>
          <w:numId w:val="18"/>
        </w:numPr>
        <w:ind w:left="0" w:firstLine="0"/>
        <w:rPr>
          <w:rFonts w:ascii="宋体" w:hAnsi="宋体" w:cs="Arial"/>
          <w:sz w:val="28"/>
          <w:szCs w:val="28"/>
        </w:rPr>
      </w:pPr>
      <w:r>
        <w:rPr>
          <w:rFonts w:ascii="宋体" w:hAnsi="宋体" w:cs="Arial"/>
          <w:sz w:val="28"/>
          <w:szCs w:val="28"/>
        </w:rPr>
        <w:t>本条规定了电杆洞深</w:t>
      </w:r>
      <w:r>
        <w:rPr>
          <w:rFonts w:hint="eastAsia" w:ascii="宋体" w:hAnsi="宋体" w:cs="Arial"/>
          <w:sz w:val="28"/>
          <w:szCs w:val="28"/>
        </w:rPr>
        <w:t>和</w:t>
      </w:r>
      <w:r>
        <w:rPr>
          <w:rFonts w:ascii="宋体" w:hAnsi="宋体" w:cs="Arial"/>
          <w:sz w:val="28"/>
          <w:szCs w:val="28"/>
        </w:rPr>
        <w:t>地</w:t>
      </w:r>
      <w:r>
        <w:rPr>
          <w:rFonts w:hint="eastAsia" w:ascii="宋体" w:hAnsi="宋体" w:cs="Arial"/>
          <w:sz w:val="28"/>
          <w:szCs w:val="28"/>
        </w:rPr>
        <w:t>锚</w:t>
      </w:r>
      <w:r>
        <w:rPr>
          <w:rFonts w:ascii="宋体" w:hAnsi="宋体" w:cs="Arial"/>
          <w:sz w:val="28"/>
          <w:szCs w:val="28"/>
        </w:rPr>
        <w:t>坑深</w:t>
      </w:r>
      <w:r>
        <w:rPr>
          <w:rFonts w:hint="eastAsia" w:ascii="宋体" w:hAnsi="宋体" w:cs="Arial"/>
          <w:sz w:val="28"/>
          <w:szCs w:val="28"/>
        </w:rPr>
        <w:t>。电杆洞深涉及电杆埋深标准，如果埋深不够标准深度，则影响架空杆路自身强度和抗外力强度，导致安全事故发生和设备毁坏。</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4.8  </w:t>
      </w:r>
      <w:r>
        <w:rPr>
          <w:rFonts w:hint="eastAsia" w:ascii="宋体" w:hAnsi="宋体"/>
          <w:sz w:val="28"/>
          <w:szCs w:val="28"/>
        </w:rPr>
        <w:t>架空光</w:t>
      </w:r>
      <w:r>
        <w:rPr>
          <w:rFonts w:ascii="宋体" w:hAnsi="宋体"/>
          <w:sz w:val="28"/>
          <w:szCs w:val="28"/>
        </w:rPr>
        <w:t>{电)缆电杆洞洞深标准</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1"/>
        <w:gridCol w:w="1803"/>
        <w:gridCol w:w="1038"/>
        <w:gridCol w:w="1420"/>
        <w:gridCol w:w="142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电杆类别</w:t>
            </w:r>
          </w:p>
        </w:tc>
        <w:tc>
          <w:tcPr>
            <w:tcW w:w="1803" w:type="dxa"/>
            <w:tcBorders>
              <w:top w:val="single" w:color="auto" w:sz="4" w:space="0"/>
              <w:left w:val="nil"/>
              <w:bottom w:val="single" w:color="auto" w:sz="4" w:space="0"/>
              <w:right w:val="single" w:color="auto" w:sz="4" w:space="0"/>
            </w:tcBorders>
            <w:vAlign w:val="center"/>
          </w:tcPr>
          <w:p>
            <w:pPr>
              <w:widowControl/>
              <w:ind w:left="420" w:leftChars="200" w:firstLine="720" w:firstLineChars="300"/>
              <w:jc w:val="left"/>
              <w:rPr>
                <w:rFonts w:ascii="宋体" w:hAnsi="宋体" w:cs="宋体"/>
                <w:sz w:val="24"/>
                <w:szCs w:val="24"/>
              </w:rPr>
            </w:pPr>
            <w:r>
              <w:rPr>
                <w:rFonts w:hint="eastAsia" w:ascii="宋体" w:hAnsi="宋体" w:cs="宋体"/>
                <w:sz w:val="24"/>
                <w:szCs w:val="24"/>
              </w:rPr>
              <w:t>分类</w:t>
            </w:r>
            <w:r>
              <w:rPr>
                <w:rFonts w:ascii="宋体" w:hAnsi="宋体" w:cs="宋体"/>
                <w:sz w:val="24"/>
                <w:szCs w:val="24"/>
              </w:rPr>
              <w:br w:type="textWrapping"/>
            </w:r>
            <w:r>
              <w:rPr>
                <w:rFonts w:hint="eastAsia" w:ascii="宋体" w:hAnsi="宋体" w:cs="宋体"/>
                <w:sz w:val="24"/>
                <w:szCs w:val="24"/>
              </w:rPr>
              <w:t>洞深</w:t>
            </w:r>
            <w:r>
              <w:rPr>
                <w:rFonts w:ascii="宋体" w:hAnsi="宋体" w:cs="宋体"/>
                <w:sz w:val="24"/>
                <w:szCs w:val="24"/>
              </w:rPr>
              <w:t>m</w:t>
            </w:r>
          </w:p>
          <w:p>
            <w:pPr>
              <w:widowControl/>
              <w:jc w:val="left"/>
              <w:rPr>
                <w:rFonts w:ascii="宋体" w:hAnsi="宋体" w:cs="宋体"/>
                <w:sz w:val="24"/>
                <w:szCs w:val="24"/>
              </w:rPr>
            </w:pPr>
            <w:r>
              <w:rPr>
                <w:rFonts w:hint="eastAsia" w:ascii="宋体" w:hAnsi="宋体" w:cs="宋体"/>
                <w:sz w:val="24"/>
                <w:szCs w:val="24"/>
              </w:rPr>
              <w:t>杆长</w:t>
            </w:r>
            <w:r>
              <w:rPr>
                <w:rFonts w:ascii="宋体" w:hAnsi="宋体" w:cs="宋体"/>
                <w:sz w:val="24"/>
                <w:szCs w:val="24"/>
              </w:rPr>
              <w:t>m</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普通土</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硬土</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水田、湿地</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石质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水泥电杆</w:t>
            </w: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6</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6.5</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7.5</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9</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1.9</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2.1</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木质电杆</w:t>
            </w: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6</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6.5</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7.5</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9</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c>
          <w:tcPr>
            <w:tcW w:w="1038"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1.8</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1.6</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w:t>
            </w:r>
          </w:p>
        </w:tc>
        <w:tc>
          <w:tcPr>
            <w:tcW w:w="1420"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w:t>
            </w:r>
          </w:p>
        </w:tc>
      </w:tr>
    </w:tbl>
    <w:p>
      <w:pPr>
        <w:widowControl/>
        <w:spacing w:line="360" w:lineRule="auto"/>
        <w:jc w:val="center"/>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sz w:val="24"/>
          <w:szCs w:val="24"/>
        </w:rPr>
        <w:t>注：</w:t>
      </w:r>
      <w:r>
        <w:rPr>
          <w:rFonts w:ascii="宋体" w:hAnsi="宋体"/>
          <w:sz w:val="24"/>
          <w:szCs w:val="24"/>
        </w:rPr>
        <w:t xml:space="preserve">1. 12m </w:t>
      </w:r>
      <w:r>
        <w:rPr>
          <w:rFonts w:hint="eastAsia" w:ascii="宋体" w:hAnsi="宋体"/>
          <w:sz w:val="24"/>
          <w:szCs w:val="24"/>
        </w:rPr>
        <w:t>以上的特种电杆的洞深按设计文件规定实施。</w:t>
      </w:r>
    </w:p>
    <w:p>
      <w:pPr>
        <w:widowControl/>
        <w:spacing w:line="360" w:lineRule="auto"/>
        <w:ind w:left="1120" w:leftChars="353" w:hanging="379" w:hangingChars="158"/>
        <w:jc w:val="left"/>
        <w:rPr>
          <w:rFonts w:ascii="宋体" w:hAnsi="宋体"/>
          <w:sz w:val="24"/>
          <w:szCs w:val="24"/>
        </w:rPr>
      </w:pPr>
      <w:r>
        <w:rPr>
          <w:rFonts w:ascii="宋体" w:hAnsi="宋体"/>
          <w:sz w:val="24"/>
          <w:szCs w:val="24"/>
        </w:rPr>
        <w:t xml:space="preserve">2. </w:t>
      </w:r>
      <w:r>
        <w:rPr>
          <w:rFonts w:hint="eastAsia" w:ascii="宋体" w:hAnsi="宋体"/>
          <w:sz w:val="24"/>
          <w:szCs w:val="24"/>
        </w:rPr>
        <w:t>本表适用于中、轻负荷区新建的通信线路。重负荷区的杆洞洞深按本表规定值增加</w:t>
      </w:r>
      <w:r>
        <w:rPr>
          <w:rFonts w:ascii="宋体" w:hAnsi="宋体"/>
          <w:sz w:val="24"/>
          <w:szCs w:val="24"/>
        </w:rPr>
        <w:t>100-200 mm。</w:t>
      </w:r>
    </w:p>
    <w:p>
      <w:pPr>
        <w:widowControl/>
        <w:spacing w:line="360" w:lineRule="auto"/>
        <w:ind w:left="149" w:leftChars="71" w:firstLine="943" w:firstLineChars="393"/>
        <w:jc w:val="left"/>
        <w:rPr>
          <w:rFonts w:ascii="宋体" w:hAnsi="宋体"/>
          <w:sz w:val="24"/>
          <w:szCs w:val="24"/>
        </w:rPr>
      </w:pPr>
      <w:r>
        <w:rPr>
          <w:rFonts w:ascii="宋体" w:hAnsi="宋体"/>
          <w:sz w:val="24"/>
          <w:szCs w:val="24"/>
        </w:rPr>
        <w:t xml:space="preserve">1 ) </w:t>
      </w:r>
      <w:r>
        <w:rPr>
          <w:rFonts w:hint="eastAsia" w:ascii="宋体" w:hAnsi="宋体"/>
          <w:sz w:val="24"/>
          <w:szCs w:val="24"/>
        </w:rPr>
        <w:t>杆洞深度以永久性地面为计算起点。</w:t>
      </w:r>
    </w:p>
    <w:p>
      <w:pPr>
        <w:spacing w:line="360" w:lineRule="auto"/>
        <w:ind w:firstLine="560" w:firstLineChars="200"/>
        <w:rPr>
          <w:sz w:val="28"/>
          <w:szCs w:val="28"/>
        </w:rPr>
      </w:pPr>
      <w:r>
        <w:rPr>
          <w:sz w:val="28"/>
          <w:szCs w:val="28"/>
        </w:rPr>
        <w:t>地</w:t>
      </w:r>
      <w:r>
        <w:rPr>
          <w:rFonts w:hint="eastAsia"/>
          <w:sz w:val="28"/>
          <w:szCs w:val="28"/>
        </w:rPr>
        <w:t>锚</w:t>
      </w:r>
      <w:r>
        <w:rPr>
          <w:sz w:val="28"/>
          <w:szCs w:val="28"/>
        </w:rPr>
        <w:t>坑深是拉</w:t>
      </w:r>
      <w:r>
        <w:rPr>
          <w:rFonts w:hint="eastAsia"/>
          <w:sz w:val="28"/>
          <w:szCs w:val="28"/>
        </w:rPr>
        <w:t>线</w:t>
      </w:r>
      <w:r>
        <w:rPr>
          <w:sz w:val="28"/>
          <w:szCs w:val="28"/>
        </w:rPr>
        <w:t>抗拉</w:t>
      </w:r>
      <w:r>
        <w:rPr>
          <w:rFonts w:hint="eastAsia"/>
          <w:sz w:val="28"/>
          <w:szCs w:val="28"/>
        </w:rPr>
        <w:t>强</w:t>
      </w:r>
      <w:r>
        <w:rPr>
          <w:sz w:val="28"/>
          <w:szCs w:val="28"/>
        </w:rPr>
        <w:t>度最重要的前提，</w:t>
      </w:r>
      <w:r>
        <w:rPr>
          <w:rFonts w:hint="eastAsia"/>
          <w:sz w:val="28"/>
          <w:szCs w:val="28"/>
        </w:rPr>
        <w:t>满</w:t>
      </w:r>
      <w:r>
        <w:rPr>
          <w:sz w:val="28"/>
          <w:szCs w:val="28"/>
        </w:rPr>
        <w:t>足地</w:t>
      </w:r>
      <w:r>
        <w:rPr>
          <w:rFonts w:hint="eastAsia"/>
          <w:sz w:val="28"/>
          <w:szCs w:val="28"/>
        </w:rPr>
        <w:t>锚</w:t>
      </w:r>
      <w:r>
        <w:rPr>
          <w:sz w:val="28"/>
          <w:szCs w:val="28"/>
        </w:rPr>
        <w:t>埋深以保</w:t>
      </w:r>
      <w:r>
        <w:rPr>
          <w:rFonts w:hint="eastAsia"/>
          <w:sz w:val="28"/>
          <w:szCs w:val="28"/>
        </w:rPr>
        <w:t>证</w:t>
      </w:r>
      <w:r>
        <w:rPr>
          <w:sz w:val="28"/>
          <w:szCs w:val="28"/>
        </w:rPr>
        <w:t>拉</w:t>
      </w:r>
      <w:r>
        <w:rPr>
          <w:rFonts w:hint="eastAsia"/>
          <w:sz w:val="28"/>
          <w:szCs w:val="28"/>
        </w:rPr>
        <w:t>线张</w:t>
      </w:r>
      <w:r>
        <w:rPr>
          <w:sz w:val="28"/>
          <w:szCs w:val="28"/>
        </w:rPr>
        <w:t>力和安全系数，不</w:t>
      </w:r>
      <w:r>
        <w:rPr>
          <w:rFonts w:hint="eastAsia"/>
          <w:sz w:val="28"/>
          <w:szCs w:val="28"/>
        </w:rPr>
        <w:t>够标</w:t>
      </w:r>
      <w:r>
        <w:rPr>
          <w:sz w:val="28"/>
          <w:szCs w:val="28"/>
        </w:rPr>
        <w:t>准埋深的地</w:t>
      </w:r>
      <w:r>
        <w:rPr>
          <w:rFonts w:hint="eastAsia"/>
          <w:sz w:val="28"/>
          <w:szCs w:val="28"/>
        </w:rPr>
        <w:t>锚</w:t>
      </w:r>
      <w:r>
        <w:rPr>
          <w:sz w:val="28"/>
          <w:szCs w:val="28"/>
        </w:rPr>
        <w:t>可在大</w:t>
      </w:r>
      <w:r>
        <w:rPr>
          <w:rFonts w:hint="eastAsia"/>
          <w:sz w:val="28"/>
          <w:szCs w:val="28"/>
        </w:rPr>
        <w:t>作用力下拨</w:t>
      </w:r>
      <w:r>
        <w:rPr>
          <w:sz w:val="28"/>
          <w:szCs w:val="28"/>
        </w:rPr>
        <w:t>出，</w:t>
      </w:r>
      <w:r>
        <w:rPr>
          <w:rFonts w:hint="eastAsia"/>
          <w:sz w:val="28"/>
          <w:szCs w:val="28"/>
        </w:rPr>
        <w:t>导</w:t>
      </w:r>
      <w:r>
        <w:rPr>
          <w:sz w:val="28"/>
          <w:szCs w:val="28"/>
        </w:rPr>
        <w:t>致安全事故</w:t>
      </w:r>
      <w:r>
        <w:rPr>
          <w:rFonts w:hint="eastAsia"/>
          <w:sz w:val="28"/>
          <w:szCs w:val="28"/>
        </w:rPr>
        <w:t>。</w:t>
      </w:r>
    </w:p>
    <w:p>
      <w:pPr>
        <w:widowControl/>
        <w:spacing w:line="360" w:lineRule="auto"/>
        <w:jc w:val="center"/>
        <w:rPr>
          <w:rFonts w:ascii="宋体" w:hAnsi="宋体"/>
          <w:sz w:val="28"/>
          <w:szCs w:val="28"/>
        </w:rPr>
      </w:pPr>
      <w:r>
        <w:rPr>
          <w:rFonts w:hint="eastAsia" w:ascii="宋体" w:hAnsi="宋体"/>
          <w:sz w:val="28"/>
          <w:szCs w:val="28"/>
        </w:rPr>
        <w:t>表</w:t>
      </w:r>
      <w:r>
        <w:rPr>
          <w:rFonts w:ascii="宋体" w:hAnsi="宋体"/>
          <w:sz w:val="28"/>
          <w:szCs w:val="28"/>
        </w:rPr>
        <w:t xml:space="preserve">4.9  </w:t>
      </w:r>
      <w:r>
        <w:rPr>
          <w:rFonts w:hint="eastAsia" w:ascii="宋体" w:hAnsi="宋体"/>
          <w:sz w:val="28"/>
          <w:szCs w:val="28"/>
        </w:rPr>
        <w:t>拉线地铺坑深</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1319"/>
        <w:gridCol w:w="1822"/>
        <w:gridCol w:w="1019"/>
        <w:gridCol w:w="2133"/>
      </w:tblGrid>
      <w:tr>
        <w:tblPrEx>
          <w:tblCellMar>
            <w:top w:w="0" w:type="dxa"/>
            <w:left w:w="108" w:type="dxa"/>
            <w:bottom w:w="0" w:type="dxa"/>
            <w:right w:w="108" w:type="dxa"/>
          </w:tblCellMar>
        </w:tblPrEx>
        <w:trPr>
          <w:trHeight w:val="270" w:hRule="atLeast"/>
        </w:trPr>
        <w:tc>
          <w:tcPr>
            <w:tcW w:w="2229" w:type="dxa"/>
            <w:tcBorders>
              <w:top w:val="single" w:color="auto" w:sz="4" w:space="0"/>
              <w:left w:val="single" w:color="auto" w:sz="4" w:space="0"/>
              <w:bottom w:val="nil"/>
              <w:right w:val="single" w:color="auto" w:sz="4" w:space="0"/>
            </w:tcBorders>
            <w:vAlign w:val="center"/>
          </w:tcPr>
          <w:p>
            <w:pPr>
              <w:widowControl/>
              <w:jc w:val="right"/>
              <w:rPr>
                <w:rFonts w:ascii="宋体" w:hAnsi="宋体" w:cs="宋体"/>
                <w:sz w:val="24"/>
                <w:szCs w:val="24"/>
              </w:rPr>
            </w:pPr>
            <w:r>
              <w:rPr>
                <w:rFonts w:hint="eastAsia" w:ascii="宋体" w:hAnsi="宋体" w:cs="宋体"/>
                <w:sz w:val="24"/>
                <w:szCs w:val="24"/>
              </w:rPr>
              <w:t>土质分类</w:t>
            </w:r>
          </w:p>
        </w:tc>
        <w:tc>
          <w:tcPr>
            <w:tcW w:w="13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普通土</w:t>
            </w:r>
          </w:p>
        </w:tc>
        <w:tc>
          <w:tcPr>
            <w:tcW w:w="182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硬土</w:t>
            </w:r>
          </w:p>
        </w:tc>
        <w:tc>
          <w:tcPr>
            <w:tcW w:w="10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水田、湿地</w:t>
            </w:r>
          </w:p>
        </w:tc>
        <w:tc>
          <w:tcPr>
            <w:tcW w:w="213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石质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229" w:type="dxa"/>
            <w:vMerge w:val="restart"/>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坑深（</w:t>
            </w:r>
            <w:r>
              <w:rPr>
                <w:rFonts w:ascii="宋体" w:hAnsi="宋体" w:cs="宋体"/>
                <w:sz w:val="24"/>
                <w:szCs w:val="24"/>
              </w:rPr>
              <w:t>m）</w:t>
            </w: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229"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24"/>
                <w:szCs w:val="24"/>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　</w:t>
            </w: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拉线程式（</w:t>
            </w:r>
            <w:r>
              <w:rPr>
                <w:rFonts w:ascii="宋体" w:hAnsi="宋体" w:cs="宋体"/>
                <w:sz w:val="24"/>
                <w:szCs w:val="24"/>
              </w:rPr>
              <w:t>mm）</w:t>
            </w: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7/2.2</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1.3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1.2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1.4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7/2.6</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1.4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1.3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1.5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7/3.0</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1.5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1.4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1.6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2x7/2.2</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1.6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1.5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1.7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2x7/2.6</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1.8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1.7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1.9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2x7/3.0</w:t>
            </w:r>
          </w:p>
        </w:tc>
        <w:tc>
          <w:tcPr>
            <w:tcW w:w="13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1.9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1.8 </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2.0 </w:t>
            </w:r>
          </w:p>
        </w:tc>
        <w:tc>
          <w:tcPr>
            <w:tcW w:w="2133"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上</w:t>
            </w:r>
            <w:r>
              <w:rPr>
                <w:rFonts w:ascii="宋体" w:hAnsi="宋体" w:cs="宋体"/>
                <w:sz w:val="24"/>
                <w:szCs w:val="24"/>
              </w:rPr>
              <w:t>2</w:t>
            </w:r>
          </w:p>
        </w:tc>
        <w:tc>
          <w:tcPr>
            <w:tcW w:w="13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2.1 </w:t>
            </w:r>
          </w:p>
        </w:tc>
        <w:tc>
          <w:tcPr>
            <w:tcW w:w="18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2.0 </w:t>
            </w:r>
          </w:p>
        </w:tc>
        <w:tc>
          <w:tcPr>
            <w:tcW w:w="10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2.3 </w:t>
            </w:r>
          </w:p>
        </w:tc>
        <w:tc>
          <w:tcPr>
            <w:tcW w:w="213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nil"/>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V型 x7/3.0</w:t>
            </w:r>
          </w:p>
        </w:tc>
        <w:tc>
          <w:tcPr>
            <w:tcW w:w="13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下</w:t>
            </w:r>
            <w:r>
              <w:rPr>
                <w:rFonts w:ascii="宋体" w:hAnsi="宋体" w:cs="宋体"/>
                <w:sz w:val="24"/>
                <w:szCs w:val="24"/>
              </w:rPr>
              <w:t>1</w:t>
            </w:r>
          </w:p>
        </w:tc>
        <w:tc>
          <w:tcPr>
            <w:tcW w:w="13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8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c>
          <w:tcPr>
            <w:tcW w:w="2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szCs w:val="24"/>
              </w:rPr>
            </w:pPr>
          </w:p>
        </w:tc>
      </w:tr>
    </w:tbl>
    <w:p>
      <w:pPr>
        <w:widowControl/>
        <w:spacing w:line="360" w:lineRule="auto"/>
        <w:rPr>
          <w:rFonts w:ascii="宋体" w:hAnsi="宋体"/>
          <w:sz w:val="24"/>
          <w:szCs w:val="24"/>
        </w:rPr>
      </w:pPr>
    </w:p>
    <w:p>
      <w:pPr>
        <w:pStyle w:val="22"/>
        <w:numPr>
          <w:ilvl w:val="0"/>
          <w:numId w:val="18"/>
        </w:numPr>
        <w:ind w:left="0" w:firstLine="0"/>
        <w:rPr>
          <w:rFonts w:ascii="宋体" w:hAnsi="宋体" w:cs="Arial"/>
          <w:sz w:val="28"/>
          <w:szCs w:val="28"/>
        </w:rPr>
      </w:pPr>
      <w:r>
        <w:rPr>
          <w:rFonts w:hint="eastAsia" w:ascii="宋体" w:hAnsi="宋体" w:cs="Arial"/>
          <w:sz w:val="28"/>
          <w:szCs w:val="28"/>
        </w:rPr>
        <w:t>本条要求同一路由上避免分散设置多条小容量线缆，以节约管道等资源，且降低多次敷设缆线的建设成本。</w:t>
      </w:r>
    </w:p>
    <w:p>
      <w:pPr>
        <w:pStyle w:val="22"/>
        <w:numPr>
          <w:ilvl w:val="0"/>
          <w:numId w:val="18"/>
        </w:numPr>
        <w:ind w:left="0" w:firstLine="0"/>
        <w:rPr>
          <w:rFonts w:ascii="宋体" w:hAnsi="宋体" w:cs="Arial"/>
          <w:sz w:val="28"/>
          <w:szCs w:val="28"/>
        </w:rPr>
      </w:pPr>
      <w:r>
        <w:rPr>
          <w:rFonts w:hint="eastAsia" w:ascii="宋体" w:hAnsi="宋体" w:cs="Arial"/>
          <w:sz w:val="28"/>
          <w:szCs w:val="28"/>
        </w:rPr>
        <w:t>本条对信息通信线路路由选择应避免对环境的破坏进行了要求。</w:t>
      </w:r>
    </w:p>
    <w:p>
      <w:pPr>
        <w:pStyle w:val="22"/>
        <w:numPr>
          <w:ilvl w:val="0"/>
          <w:numId w:val="18"/>
        </w:numPr>
        <w:ind w:left="0" w:firstLine="0"/>
        <w:rPr>
          <w:rFonts w:ascii="宋体" w:hAnsi="宋体" w:cs="Arial"/>
          <w:sz w:val="28"/>
          <w:szCs w:val="28"/>
        </w:rPr>
      </w:pPr>
      <w:r>
        <w:rPr>
          <w:rFonts w:ascii="宋体" w:hAnsi="宋体" w:cs="Arial"/>
          <w:sz w:val="28"/>
          <w:szCs w:val="28"/>
        </w:rPr>
        <w:t>本条对海底光缆敷设的环境保护进行了要求</w:t>
      </w:r>
      <w:r>
        <w:rPr>
          <w:rFonts w:hint="eastAsia" w:ascii="宋体" w:hAnsi="宋体" w:cs="Arial"/>
          <w:sz w:val="28"/>
          <w:szCs w:val="28"/>
        </w:rPr>
        <w:t>。</w:t>
      </w:r>
    </w:p>
    <w:p>
      <w:pPr>
        <w:pStyle w:val="22"/>
        <w:numPr>
          <w:ilvl w:val="0"/>
          <w:numId w:val="18"/>
        </w:numPr>
        <w:ind w:left="0" w:firstLine="0"/>
        <w:rPr>
          <w:rFonts w:ascii="宋体" w:hAnsi="宋体" w:cs="Arial"/>
          <w:sz w:val="28"/>
          <w:szCs w:val="28"/>
        </w:rPr>
      </w:pPr>
      <w:r>
        <w:rPr>
          <w:rFonts w:hint="eastAsia" w:ascii="宋体" w:hAnsi="宋体" w:cs="Arial"/>
          <w:sz w:val="28"/>
          <w:szCs w:val="28"/>
        </w:rPr>
        <w:t>本条规定了直埋线缆在采取防蚁、防鼠、防虫等处理措施时，应满足环境安全要求。</w:t>
      </w: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025"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39F"/>
    <w:multiLevelType w:val="multilevel"/>
    <w:tmpl w:val="01F8439F"/>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01545E"/>
    <w:multiLevelType w:val="multilevel"/>
    <w:tmpl w:val="0401545E"/>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2F3DAA"/>
    <w:multiLevelType w:val="multilevel"/>
    <w:tmpl w:val="072F3DAA"/>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45864"/>
    <w:multiLevelType w:val="multilevel"/>
    <w:tmpl w:val="08445864"/>
    <w:lvl w:ilvl="0" w:tentative="0">
      <w:start w:val="1"/>
      <w:numFmt w:val="japaneseCounting"/>
      <w:lvlText w:val="（%1）"/>
      <w:lvlJc w:val="left"/>
      <w:pPr>
        <w:ind w:left="1080" w:hanging="1080"/>
      </w:pPr>
      <w:rPr>
        <w:rFonts w:hint="default"/>
      </w:rPr>
    </w:lvl>
    <w:lvl w:ilvl="1" w:tentative="0">
      <w:start w:val="1"/>
      <w:numFmt w:val="decimal"/>
      <w:lvlText w:val="2.%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B02F3F"/>
    <w:multiLevelType w:val="multilevel"/>
    <w:tmpl w:val="0AB02F3F"/>
    <w:lvl w:ilvl="0" w:tentative="0">
      <w:start w:val="1"/>
      <w:numFmt w:val="decimal"/>
      <w:lvlText w:val="4.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363671"/>
    <w:multiLevelType w:val="multilevel"/>
    <w:tmpl w:val="0F363671"/>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011713"/>
    <w:multiLevelType w:val="multilevel"/>
    <w:tmpl w:val="2E011713"/>
    <w:lvl w:ilvl="0" w:tentative="0">
      <w:start w:val="1"/>
      <w:numFmt w:val="decimal"/>
      <w:lvlText w:val="3.0.%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7825CA"/>
    <w:multiLevelType w:val="multilevel"/>
    <w:tmpl w:val="387825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decimal"/>
      <w:lvlText w:val="1.0.%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F955C2"/>
    <w:multiLevelType w:val="multilevel"/>
    <w:tmpl w:val="39F955C2"/>
    <w:lvl w:ilvl="0" w:tentative="0">
      <w:start w:val="1"/>
      <w:numFmt w:val="decimal"/>
      <w:lvlText w:val="%1"/>
      <w:lvlJc w:val="center"/>
      <w:pPr>
        <w:tabs>
          <w:tab w:val="left" w:pos="432"/>
        </w:tabs>
        <w:ind w:left="432" w:hanging="144"/>
      </w:pPr>
      <w:rPr>
        <w:rFonts w:hint="default"/>
      </w:rPr>
    </w:lvl>
    <w:lvl w:ilvl="1" w:tentative="0">
      <w:start w:val="1"/>
      <w:numFmt w:val="decimal"/>
      <w:lvlText w:val="3.%2"/>
      <w:lvlJc w:val="left"/>
      <w:pPr>
        <w:tabs>
          <w:tab w:val="left" w:pos="576"/>
        </w:tabs>
        <w:ind w:left="576" w:hanging="288"/>
      </w:pPr>
      <w:rPr>
        <w:rFonts w:hint="eastAsia"/>
      </w:rPr>
    </w:lvl>
    <w:lvl w:ilvl="2" w:tentative="0">
      <w:start w:val="1"/>
      <w:numFmt w:val="decimal"/>
      <w:lvlText w:val="1.0.%3"/>
      <w:lvlJc w:val="left"/>
      <w:pPr>
        <w:tabs>
          <w:tab w:val="left" w:pos="284"/>
        </w:tabs>
        <w:ind w:left="720" w:hanging="720"/>
      </w:pPr>
      <w:rPr>
        <w:rFonts w:hint="eastAsia"/>
      </w:rPr>
    </w:lvl>
    <w:lvl w:ilvl="3" w:tentative="0">
      <w:start w:val="1"/>
      <w:numFmt w:val="decimal"/>
      <w:lvlRestart w:val="0"/>
      <w:lvlText w:val="%4%3)"/>
      <w:lvlJc w:val="left"/>
      <w:pPr>
        <w:tabs>
          <w:tab w:val="left" w:pos="864"/>
        </w:tabs>
        <w:ind w:left="864" w:hanging="864"/>
      </w:pPr>
      <w:rPr>
        <w:rFonts w:hint="eastAsia"/>
      </w:rPr>
    </w:lvl>
    <w:lvl w:ilvl="4" w:tentative="0">
      <w:start w:val="1"/>
      <w:numFmt w:val="decimal"/>
      <w:pStyle w:val="4"/>
      <w:lvlText w:val="%1.%2.%3.%4.%5"/>
      <w:lvlJc w:val="left"/>
      <w:pPr>
        <w:tabs>
          <w:tab w:val="left" w:pos="1008"/>
        </w:tabs>
        <w:ind w:left="1008" w:hanging="1008"/>
      </w:pPr>
      <w:rPr>
        <w:rFonts w:hint="eastAsia"/>
      </w:rPr>
    </w:lvl>
    <w:lvl w:ilvl="5" w:tentative="0">
      <w:start w:val="1"/>
      <w:numFmt w:val="decimal"/>
      <w:pStyle w:val="5"/>
      <w:lvlText w:val="%1.%2.%3.%4.%5.%6"/>
      <w:lvlJc w:val="left"/>
      <w:pPr>
        <w:tabs>
          <w:tab w:val="left" w:pos="1152"/>
        </w:tabs>
        <w:ind w:left="1152" w:hanging="1152"/>
      </w:pPr>
      <w:rPr>
        <w:rFonts w:hint="eastAsia"/>
      </w:rPr>
    </w:lvl>
    <w:lvl w:ilvl="6" w:tentative="0">
      <w:start w:val="1"/>
      <w:numFmt w:val="decimal"/>
      <w:pStyle w:val="6"/>
      <w:lvlText w:val="%1.%2.%3.%4.%5.%6.%7"/>
      <w:lvlJc w:val="left"/>
      <w:pPr>
        <w:tabs>
          <w:tab w:val="left" w:pos="1296"/>
        </w:tabs>
        <w:ind w:left="1296" w:hanging="1296"/>
      </w:pPr>
      <w:rPr>
        <w:rFonts w:hint="eastAsia"/>
      </w:rPr>
    </w:lvl>
    <w:lvl w:ilvl="7" w:tentative="0">
      <w:start w:val="1"/>
      <w:numFmt w:val="decimal"/>
      <w:pStyle w:val="7"/>
      <w:lvlText w:val="%1.%2.%3.%4.%5.%6.%7.%8"/>
      <w:lvlJc w:val="left"/>
      <w:pPr>
        <w:tabs>
          <w:tab w:val="left" w:pos="1440"/>
        </w:tabs>
        <w:ind w:left="1440" w:hanging="1440"/>
      </w:pPr>
      <w:rPr>
        <w:rFonts w:hint="eastAsia"/>
      </w:rPr>
    </w:lvl>
    <w:lvl w:ilvl="8" w:tentative="0">
      <w:start w:val="1"/>
      <w:numFmt w:val="decimal"/>
      <w:pStyle w:val="8"/>
      <w:lvlText w:val="%1.%2.%3.%4.%5.%6.%7.%8.%9"/>
      <w:lvlJc w:val="left"/>
      <w:pPr>
        <w:tabs>
          <w:tab w:val="left" w:pos="1584"/>
        </w:tabs>
        <w:ind w:left="1584" w:hanging="1584"/>
      </w:pPr>
      <w:rPr>
        <w:rFonts w:hint="eastAsia"/>
      </w:rPr>
    </w:lvl>
  </w:abstractNum>
  <w:abstractNum w:abstractNumId="9">
    <w:nsid w:val="3AF64105"/>
    <w:multiLevelType w:val="multilevel"/>
    <w:tmpl w:val="3AF64105"/>
    <w:lvl w:ilvl="0" w:tentative="0">
      <w:start w:val="1"/>
      <w:numFmt w:val="chineseCountingThousand"/>
      <w:lvlText w:val="%1."/>
      <w:lvlJc w:val="left"/>
      <w:pPr>
        <w:ind w:left="1260" w:hanging="420"/>
      </w:pPr>
      <w:rPr>
        <w:rFonts w:hint="eastAsia"/>
      </w:rPr>
    </w:lvl>
    <w:lvl w:ilvl="1" w:tentative="0">
      <w:start w:val="1"/>
      <w:numFmt w:val="chineseCountingThousand"/>
      <w:suff w:val="space"/>
      <w:lvlText w:val="%2、"/>
      <w:lvlJc w:val="left"/>
      <w:pPr>
        <w:ind w:left="397" w:hanging="113"/>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D7474E"/>
    <w:multiLevelType w:val="multilevel"/>
    <w:tmpl w:val="3CD7474E"/>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4C3B54"/>
    <w:multiLevelType w:val="multilevel"/>
    <w:tmpl w:val="414C3B54"/>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4A45F3"/>
    <w:multiLevelType w:val="multilevel"/>
    <w:tmpl w:val="4D4A45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decimal"/>
      <w:lvlText w:val="1.0.%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DD80C89"/>
    <w:multiLevelType w:val="multilevel"/>
    <w:tmpl w:val="4DD80C89"/>
    <w:lvl w:ilvl="0" w:tentative="0">
      <w:start w:val="1"/>
      <w:numFmt w:val="decimal"/>
      <w:lvlText w:val="3.0.%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F87100"/>
    <w:multiLevelType w:val="multilevel"/>
    <w:tmpl w:val="63F87100"/>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4D597F"/>
    <w:multiLevelType w:val="multilevel"/>
    <w:tmpl w:val="664D597F"/>
    <w:lvl w:ilvl="0" w:tentative="0">
      <w:start w:val="1"/>
      <w:numFmt w:val="japaneseCounting"/>
      <w:lvlText w:val="（%1）"/>
      <w:lvlJc w:val="left"/>
      <w:pPr>
        <w:ind w:left="1080" w:hanging="1080"/>
      </w:pPr>
      <w:rPr>
        <w:rFonts w:hint="default"/>
      </w:rPr>
    </w:lvl>
    <w:lvl w:ilvl="1" w:tentative="0">
      <w:start w:val="1"/>
      <w:numFmt w:val="decimal"/>
      <w:lvlText w:val="2.%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5D2C1F"/>
    <w:multiLevelType w:val="multilevel"/>
    <w:tmpl w:val="725D2C1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021F54"/>
    <w:multiLevelType w:val="multilevel"/>
    <w:tmpl w:val="75021F54"/>
    <w:lvl w:ilvl="0" w:tentative="0">
      <w:start w:val="1"/>
      <w:numFmt w:val="decimal"/>
      <w:lvlText w:val="4.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7"/>
  </w:num>
  <w:num w:numId="3">
    <w:abstractNumId w:val="10"/>
  </w:num>
  <w:num w:numId="4">
    <w:abstractNumId w:val="16"/>
  </w:num>
  <w:num w:numId="5">
    <w:abstractNumId w:val="14"/>
  </w:num>
  <w:num w:numId="6">
    <w:abstractNumId w:val="11"/>
  </w:num>
  <w:num w:numId="7">
    <w:abstractNumId w:val="13"/>
  </w:num>
  <w:num w:numId="8">
    <w:abstractNumId w:val="4"/>
  </w:num>
  <w:num w:numId="9">
    <w:abstractNumId w:val="9"/>
  </w:num>
  <w:num w:numId="10">
    <w:abstractNumId w:val="3"/>
  </w:num>
  <w:num w:numId="11">
    <w:abstractNumId w:val="15"/>
  </w:num>
  <w:num w:numId="12">
    <w:abstractNumId w:val="12"/>
  </w:num>
  <w:num w:numId="13">
    <w:abstractNumId w:val="1"/>
  </w:num>
  <w:num w:numId="14">
    <w:abstractNumId w:val="5"/>
  </w:num>
  <w:num w:numId="15">
    <w:abstractNumId w:val="0"/>
  </w:num>
  <w:num w:numId="16">
    <w:abstractNumId w:val="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238"/>
    <w:rsid w:val="00005FF8"/>
    <w:rsid w:val="00070446"/>
    <w:rsid w:val="00096593"/>
    <w:rsid w:val="0010656B"/>
    <w:rsid w:val="00141661"/>
    <w:rsid w:val="00171BBB"/>
    <w:rsid w:val="00193896"/>
    <w:rsid w:val="00194B21"/>
    <w:rsid w:val="001A4F8B"/>
    <w:rsid w:val="001C0437"/>
    <w:rsid w:val="002C50AC"/>
    <w:rsid w:val="00312C13"/>
    <w:rsid w:val="00321403"/>
    <w:rsid w:val="00354A55"/>
    <w:rsid w:val="00367C37"/>
    <w:rsid w:val="00377128"/>
    <w:rsid w:val="003B21AA"/>
    <w:rsid w:val="003C6974"/>
    <w:rsid w:val="00441AF7"/>
    <w:rsid w:val="00444417"/>
    <w:rsid w:val="00472CB3"/>
    <w:rsid w:val="00487360"/>
    <w:rsid w:val="0049320E"/>
    <w:rsid w:val="004B3F12"/>
    <w:rsid w:val="00514409"/>
    <w:rsid w:val="005341A3"/>
    <w:rsid w:val="00576D0D"/>
    <w:rsid w:val="005B5F7B"/>
    <w:rsid w:val="00620838"/>
    <w:rsid w:val="00670587"/>
    <w:rsid w:val="006A1027"/>
    <w:rsid w:val="006E0D26"/>
    <w:rsid w:val="006F351F"/>
    <w:rsid w:val="0071325C"/>
    <w:rsid w:val="00741314"/>
    <w:rsid w:val="007525A1"/>
    <w:rsid w:val="007541E5"/>
    <w:rsid w:val="007617BF"/>
    <w:rsid w:val="0078483B"/>
    <w:rsid w:val="007A5A01"/>
    <w:rsid w:val="007B1341"/>
    <w:rsid w:val="007C4543"/>
    <w:rsid w:val="008165EE"/>
    <w:rsid w:val="00817617"/>
    <w:rsid w:val="008950D2"/>
    <w:rsid w:val="008A023B"/>
    <w:rsid w:val="008F2575"/>
    <w:rsid w:val="00901EB2"/>
    <w:rsid w:val="00923347"/>
    <w:rsid w:val="00926FFE"/>
    <w:rsid w:val="00962E8E"/>
    <w:rsid w:val="00966D0A"/>
    <w:rsid w:val="00981D51"/>
    <w:rsid w:val="009921F6"/>
    <w:rsid w:val="009962D1"/>
    <w:rsid w:val="009B1267"/>
    <w:rsid w:val="009D0B19"/>
    <w:rsid w:val="009F433B"/>
    <w:rsid w:val="00A02635"/>
    <w:rsid w:val="00A21A8B"/>
    <w:rsid w:val="00A325A9"/>
    <w:rsid w:val="00A47B7F"/>
    <w:rsid w:val="00A56AC1"/>
    <w:rsid w:val="00A70C5F"/>
    <w:rsid w:val="00A95656"/>
    <w:rsid w:val="00AF2141"/>
    <w:rsid w:val="00B72F4F"/>
    <w:rsid w:val="00B8515C"/>
    <w:rsid w:val="00C60D2D"/>
    <w:rsid w:val="00CA1238"/>
    <w:rsid w:val="00CB0950"/>
    <w:rsid w:val="00CD29F9"/>
    <w:rsid w:val="00CE7B90"/>
    <w:rsid w:val="00CE7D96"/>
    <w:rsid w:val="00D34748"/>
    <w:rsid w:val="00DB31DC"/>
    <w:rsid w:val="00DE1F0E"/>
    <w:rsid w:val="00DE3CB1"/>
    <w:rsid w:val="00E05CCB"/>
    <w:rsid w:val="00E37D17"/>
    <w:rsid w:val="00EF60D5"/>
    <w:rsid w:val="00FB37BE"/>
    <w:rsid w:val="00FD3F7E"/>
    <w:rsid w:val="00FE677C"/>
    <w:rsid w:val="19056A92"/>
    <w:rsid w:val="645662D9"/>
    <w:rsid w:val="69573998"/>
    <w:rsid w:val="717B61CA"/>
    <w:rsid w:val="781F54BB"/>
    <w:rsid w:val="78D55452"/>
    <w:rsid w:val="7A135B5E"/>
    <w:rsid w:val="7AFD514A"/>
    <w:rsid w:val="7CEB4D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5"/>
    <w:basedOn w:val="1"/>
    <w:next w:val="1"/>
    <w:link w:val="28"/>
    <w:qFormat/>
    <w:uiPriority w:val="0"/>
    <w:pPr>
      <w:keepNext/>
      <w:keepLines/>
      <w:numPr>
        <w:ilvl w:val="4"/>
        <w:numId w:val="1"/>
      </w:numPr>
      <w:tabs>
        <w:tab w:val="left" w:pos="432"/>
      </w:tabs>
      <w:adjustRightInd w:val="0"/>
      <w:spacing w:before="280" w:after="290" w:line="376" w:lineRule="atLeast"/>
      <w:textAlignment w:val="baseline"/>
      <w:outlineLvl w:val="4"/>
    </w:pPr>
    <w:rPr>
      <w:rFonts w:ascii="Times New Roman" w:hAnsi="Times New Roman" w:cs="Times New Roman"/>
      <w:b/>
      <w:kern w:val="0"/>
      <w:sz w:val="28"/>
      <w:szCs w:val="20"/>
    </w:rPr>
  </w:style>
  <w:style w:type="paragraph" w:styleId="5">
    <w:name w:val="heading 6"/>
    <w:basedOn w:val="1"/>
    <w:next w:val="1"/>
    <w:link w:val="29"/>
    <w:qFormat/>
    <w:uiPriority w:val="0"/>
    <w:pPr>
      <w:keepNext/>
      <w:keepLines/>
      <w:numPr>
        <w:ilvl w:val="5"/>
        <w:numId w:val="1"/>
      </w:numPr>
      <w:tabs>
        <w:tab w:val="left" w:pos="432"/>
      </w:tabs>
      <w:adjustRightInd w:val="0"/>
      <w:spacing w:before="240" w:after="64" w:line="320" w:lineRule="atLeast"/>
      <w:textAlignment w:val="baseline"/>
      <w:outlineLvl w:val="5"/>
    </w:pPr>
    <w:rPr>
      <w:rFonts w:ascii="Arial" w:hAnsi="Arial" w:eastAsia="Cambria Math" w:cs="Times New Roman"/>
      <w:b/>
      <w:kern w:val="0"/>
      <w:sz w:val="24"/>
      <w:szCs w:val="20"/>
    </w:rPr>
  </w:style>
  <w:style w:type="paragraph" w:styleId="6">
    <w:name w:val="heading 7"/>
    <w:basedOn w:val="1"/>
    <w:next w:val="1"/>
    <w:link w:val="30"/>
    <w:qFormat/>
    <w:uiPriority w:val="0"/>
    <w:pPr>
      <w:keepNext/>
      <w:keepLines/>
      <w:numPr>
        <w:ilvl w:val="6"/>
        <w:numId w:val="1"/>
      </w:numPr>
      <w:tabs>
        <w:tab w:val="left" w:pos="432"/>
      </w:tabs>
      <w:adjustRightInd w:val="0"/>
      <w:spacing w:before="240" w:after="64" w:line="320" w:lineRule="atLeast"/>
      <w:textAlignment w:val="baseline"/>
      <w:outlineLvl w:val="6"/>
    </w:pPr>
    <w:rPr>
      <w:rFonts w:ascii="Times New Roman" w:hAnsi="Times New Roman" w:cs="Times New Roman"/>
      <w:b/>
      <w:kern w:val="0"/>
      <w:sz w:val="24"/>
      <w:szCs w:val="20"/>
    </w:rPr>
  </w:style>
  <w:style w:type="paragraph" w:styleId="7">
    <w:name w:val="heading 8"/>
    <w:basedOn w:val="1"/>
    <w:next w:val="1"/>
    <w:link w:val="31"/>
    <w:qFormat/>
    <w:uiPriority w:val="0"/>
    <w:pPr>
      <w:keepNext/>
      <w:keepLines/>
      <w:numPr>
        <w:ilvl w:val="7"/>
        <w:numId w:val="1"/>
      </w:numPr>
      <w:tabs>
        <w:tab w:val="left" w:pos="432"/>
      </w:tabs>
      <w:adjustRightInd w:val="0"/>
      <w:spacing w:before="240" w:after="64" w:line="320" w:lineRule="atLeast"/>
      <w:textAlignment w:val="baseline"/>
      <w:outlineLvl w:val="7"/>
    </w:pPr>
    <w:rPr>
      <w:rFonts w:ascii="Arial" w:hAnsi="Arial" w:eastAsia="Cambria Math" w:cs="Times New Roman"/>
      <w:kern w:val="0"/>
      <w:sz w:val="24"/>
      <w:szCs w:val="20"/>
    </w:rPr>
  </w:style>
  <w:style w:type="paragraph" w:styleId="8">
    <w:name w:val="heading 9"/>
    <w:basedOn w:val="1"/>
    <w:next w:val="1"/>
    <w:link w:val="32"/>
    <w:qFormat/>
    <w:uiPriority w:val="0"/>
    <w:pPr>
      <w:keepNext/>
      <w:keepLines/>
      <w:numPr>
        <w:ilvl w:val="8"/>
        <w:numId w:val="1"/>
      </w:numPr>
      <w:tabs>
        <w:tab w:val="left" w:pos="432"/>
      </w:tabs>
      <w:adjustRightInd w:val="0"/>
      <w:spacing w:before="240" w:after="64" w:line="320" w:lineRule="atLeast"/>
      <w:textAlignment w:val="baseline"/>
      <w:outlineLvl w:val="8"/>
    </w:pPr>
    <w:rPr>
      <w:rFonts w:ascii="Arial" w:hAnsi="Arial" w:eastAsia="Cambria Math" w:cs="Times New Roman"/>
      <w:kern w:val="0"/>
      <w:szCs w:val="20"/>
    </w:rPr>
  </w:style>
  <w:style w:type="character" w:default="1" w:styleId="17">
    <w:name w:val="Default Paragraph Font"/>
    <w:unhideWhenUsed/>
    <w:qFormat/>
    <w:uiPriority w:val="1"/>
  </w:style>
  <w:style w:type="table" w:default="1" w:styleId="16">
    <w:name w:val="Normal Table"/>
    <w:unhideWhenUsed/>
    <w:uiPriority w:val="99"/>
    <w:tblPr>
      <w:tblCellMar>
        <w:top w:w="0" w:type="dxa"/>
        <w:left w:w="108" w:type="dxa"/>
        <w:bottom w:w="0" w:type="dxa"/>
        <w:right w:w="108" w:type="dxa"/>
      </w:tblCellMar>
    </w:tblPr>
  </w:style>
  <w:style w:type="paragraph" w:styleId="9">
    <w:name w:val="Balloon Text"/>
    <w:basedOn w:val="1"/>
    <w:link w:val="34"/>
    <w:unhideWhenUsed/>
    <w:qFormat/>
    <w:uiPriority w:val="0"/>
    <w:rPr>
      <w:sz w:val="18"/>
      <w:szCs w:val="18"/>
    </w:rPr>
  </w:style>
  <w:style w:type="paragraph" w:styleId="10">
    <w:name w:val="footer"/>
    <w:basedOn w:val="1"/>
    <w:link w:val="26"/>
    <w:unhideWhenUsed/>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basedOn w:val="1"/>
    <w:next w:val="1"/>
    <w:qFormat/>
    <w:uiPriority w:val="0"/>
    <w:pPr>
      <w:adjustRightInd w:val="0"/>
      <w:snapToGrid w:val="0"/>
      <w:spacing w:before="120" w:beforeLines="50" w:after="120" w:line="360" w:lineRule="auto"/>
      <w:ind w:firstLine="200" w:firstLineChars="200"/>
      <w:jc w:val="center"/>
      <w:textAlignment w:val="baseline"/>
      <w:outlineLvl w:val="0"/>
    </w:pPr>
    <w:rPr>
      <w:rFonts w:ascii="仿宋_GB2312" w:hAnsi="Times New Roman" w:eastAsia="仿宋_GB2312"/>
      <w:b/>
      <w:kern w:val="0"/>
      <w:sz w:val="32"/>
      <w:szCs w:val="32"/>
    </w:rPr>
  </w:style>
  <w:style w:type="paragraph" w:styleId="15">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character" w:styleId="18">
    <w:name w:val="Hyperlink"/>
    <w:qFormat/>
    <w:uiPriority w:val="99"/>
    <w:rPr>
      <w:color w:val="0000FF"/>
      <w:u w:val="single"/>
    </w:rPr>
  </w:style>
  <w:style w:type="paragraph" w:customStyle="1" w:styleId="19">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20">
    <w:name w:val="列表段落1"/>
    <w:basedOn w:val="1"/>
    <w:qFormat/>
    <w:uiPriority w:val="34"/>
    <w:pPr>
      <w:ind w:firstLine="420" w:firstLineChars="200"/>
    </w:pPr>
  </w:style>
  <w:style w:type="paragraph" w:customStyle="1" w:styleId="21">
    <w:name w:val="章"/>
    <w:basedOn w:val="2"/>
    <w:next w:val="3"/>
    <w:qFormat/>
    <w:uiPriority w:val="0"/>
    <w:pPr>
      <w:adjustRightInd w:val="0"/>
      <w:spacing w:after="240" w:line="360" w:lineRule="auto"/>
      <w:jc w:val="left"/>
    </w:pPr>
    <w:rPr>
      <w:rFonts w:ascii="宋体" w:hAnsi="宋体" w:cs="Times New Roman"/>
      <w:bCs w:val="0"/>
      <w:kern w:val="2"/>
      <w:sz w:val="32"/>
      <w:szCs w:val="32"/>
    </w:rPr>
  </w:style>
  <w:style w:type="paragraph" w:customStyle="1" w:styleId="22">
    <w:name w:val="标准正文"/>
    <w:basedOn w:val="1"/>
    <w:qFormat/>
    <w:uiPriority w:val="0"/>
    <w:pPr>
      <w:widowControl/>
      <w:spacing w:line="360" w:lineRule="auto"/>
    </w:pPr>
    <w:rPr>
      <w:rFonts w:ascii="Arial" w:hAnsi="Arial" w:cs="Times New Roman"/>
      <w:kern w:val="0"/>
      <w:szCs w:val="20"/>
    </w:rPr>
  </w:style>
  <w:style w:type="paragraph" w:customStyle="1" w:styleId="23">
    <w:name w:val="节"/>
    <w:basedOn w:val="3"/>
    <w:qFormat/>
    <w:uiPriority w:val="0"/>
    <w:pPr>
      <w:adjustRightInd w:val="0"/>
      <w:spacing w:line="360" w:lineRule="auto"/>
      <w:jc w:val="center"/>
      <w:textAlignment w:val="baseline"/>
    </w:pPr>
    <w:rPr>
      <w:rFonts w:ascii="Arial" w:hAnsi="Arial" w:eastAsia="Arial" w:cs="Arial"/>
      <w:b w:val="0"/>
      <w:bCs w:val="0"/>
      <w:kern w:val="0"/>
      <w:sz w:val="28"/>
      <w:szCs w:val="20"/>
    </w:rPr>
  </w:style>
  <w:style w:type="paragraph" w:customStyle="1" w:styleId="24">
    <w:name w:val="_Style 29"/>
    <w:basedOn w:val="1"/>
    <w:next w:val="1"/>
    <w:qFormat/>
    <w:uiPriority w:val="39"/>
    <w:pPr>
      <w:adjustRightInd w:val="0"/>
      <w:spacing w:line="360" w:lineRule="atLeast"/>
      <w:ind w:left="420" w:leftChars="200"/>
      <w:textAlignment w:val="baseline"/>
    </w:pPr>
    <w:rPr>
      <w:rFonts w:ascii="Times New Roman" w:hAnsi="Times New Roman" w:cs="Times New Roman"/>
      <w:kern w:val="0"/>
      <w:sz w:val="20"/>
      <w:szCs w:val="20"/>
    </w:rPr>
  </w:style>
  <w:style w:type="character" w:customStyle="1" w:styleId="25">
    <w:name w:val="页眉 字符"/>
    <w:link w:val="11"/>
    <w:qFormat/>
    <w:uiPriority w:val="99"/>
    <w:rPr>
      <w:sz w:val="18"/>
      <w:szCs w:val="18"/>
    </w:rPr>
  </w:style>
  <w:style w:type="character" w:customStyle="1" w:styleId="26">
    <w:name w:val="页脚 字符"/>
    <w:link w:val="10"/>
    <w:uiPriority w:val="99"/>
    <w:rPr>
      <w:sz w:val="18"/>
      <w:szCs w:val="18"/>
    </w:rPr>
  </w:style>
  <w:style w:type="character" w:customStyle="1" w:styleId="27">
    <w:name w:val="标题 1 字符"/>
    <w:link w:val="2"/>
    <w:qFormat/>
    <w:uiPriority w:val="9"/>
    <w:rPr>
      <w:b/>
      <w:bCs/>
      <w:kern w:val="44"/>
      <w:sz w:val="44"/>
      <w:szCs w:val="44"/>
    </w:rPr>
  </w:style>
  <w:style w:type="character" w:customStyle="1" w:styleId="28">
    <w:name w:val="标题 5 字符"/>
    <w:link w:val="4"/>
    <w:qFormat/>
    <w:uiPriority w:val="0"/>
    <w:rPr>
      <w:b/>
      <w:sz w:val="28"/>
    </w:rPr>
  </w:style>
  <w:style w:type="character" w:customStyle="1" w:styleId="29">
    <w:name w:val="标题 6 字符"/>
    <w:link w:val="5"/>
    <w:qFormat/>
    <w:uiPriority w:val="0"/>
    <w:rPr>
      <w:rFonts w:ascii="Arial" w:hAnsi="Arial" w:eastAsia="Cambria Math"/>
      <w:b/>
      <w:sz w:val="24"/>
    </w:rPr>
  </w:style>
  <w:style w:type="character" w:customStyle="1" w:styleId="30">
    <w:name w:val="标题 7 字符"/>
    <w:link w:val="6"/>
    <w:uiPriority w:val="0"/>
    <w:rPr>
      <w:b/>
      <w:sz w:val="24"/>
    </w:rPr>
  </w:style>
  <w:style w:type="character" w:customStyle="1" w:styleId="31">
    <w:name w:val="标题 8 字符"/>
    <w:link w:val="7"/>
    <w:qFormat/>
    <w:uiPriority w:val="0"/>
    <w:rPr>
      <w:rFonts w:ascii="Arial" w:hAnsi="Arial" w:eastAsia="Cambria Math"/>
      <w:sz w:val="24"/>
    </w:rPr>
  </w:style>
  <w:style w:type="character" w:customStyle="1" w:styleId="32">
    <w:name w:val="标题 9 字符"/>
    <w:link w:val="8"/>
    <w:uiPriority w:val="0"/>
    <w:rPr>
      <w:rFonts w:ascii="Arial" w:hAnsi="Arial" w:eastAsia="Cambria Math"/>
      <w:sz w:val="21"/>
    </w:rPr>
  </w:style>
  <w:style w:type="character" w:customStyle="1" w:styleId="33">
    <w:name w:val="标题 2 字符"/>
    <w:link w:val="3"/>
    <w:semiHidden/>
    <w:qFormat/>
    <w:uiPriority w:val="9"/>
    <w:rPr>
      <w:rFonts w:ascii="Cambria" w:hAnsi="Cambria" w:eastAsia="宋体" w:cs="Times New Roman"/>
      <w:b/>
      <w:bCs/>
      <w:kern w:val="2"/>
      <w:sz w:val="32"/>
      <w:szCs w:val="32"/>
    </w:rPr>
  </w:style>
  <w:style w:type="character" w:customStyle="1" w:styleId="34">
    <w:name w:val="批注框文本 字符"/>
    <w:link w:val="9"/>
    <w:semiHidden/>
    <w:qFormat/>
    <w:uiPriority w:val="0"/>
    <w:rPr>
      <w:rFonts w:ascii="Calibri" w:hAnsi="Calibri" w:cs="黑体"/>
      <w:kern w:val="2"/>
      <w:sz w:val="18"/>
      <w:szCs w:val="18"/>
    </w:rPr>
  </w:style>
  <w:style w:type="paragraph" w:customStyle="1" w:styleId="35">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36">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37">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2545</Words>
  <Characters>14510</Characters>
  <Lines>120</Lines>
  <Paragraphs>34</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2020-09-23T01:43:00Z</dcterms:created>
  <dc:creator>bmn</dc:creator>
  <cp:lastModifiedBy>鱼鱼</cp:lastModifiedBy>
  <dcterms:modified xsi:type="dcterms:W3CDTF">2020-10-10T08:55:57Z</dcterms:modified>
  <dc:title>（注：按此格式更新红色标注的内容，其余不动）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