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32" w:leftChars="-200" w:hanging="752" w:hangingChars="209"/>
        <w:jc w:val="center"/>
        <w:rPr>
          <w:rFonts w:ascii="黑体" w:hAnsi="黑体" w:eastAsia="黑体"/>
          <w:kern w:val="0"/>
          <w:sz w:val="36"/>
          <w:szCs w:val="36"/>
        </w:rPr>
      </w:pPr>
      <w:bookmarkStart w:id="0" w:name="_Toc516333987"/>
      <w:r>
        <w:rPr>
          <w:rFonts w:hint="eastAsia" w:ascii="黑体" w:hAnsi="黑体" w:eastAsia="黑体"/>
          <w:kern w:val="0"/>
          <w:sz w:val="36"/>
          <w:szCs w:val="36"/>
        </w:rPr>
        <w:t>工程建设强制性国家规范</w:t>
      </w:r>
    </w:p>
    <w:p>
      <w:pPr>
        <w:pStyle w:val="30"/>
        <w:spacing w:line="800" w:lineRule="exact"/>
        <w:ind w:left="210" w:leftChars="100"/>
        <w:rPr>
          <w:rFonts w:hint="eastAsia" w:ascii="黑体" w:hAnsi="黑体" w:eastAsia="黑体"/>
          <w:b w:val="0"/>
          <w:bCs w:val="0"/>
          <w:sz w:val="44"/>
          <w:szCs w:val="44"/>
        </w:rPr>
      </w:pPr>
    </w:p>
    <w:p>
      <w:r>
        <w:pict>
          <v:line id="直接连接符 2" o:spid="_x0000_s1026" o:spt="20" style="position:absolute;left:0pt;flip:y;margin-left:-2.1pt;margin-top:7.15pt;height:0.85pt;width:454.7pt;z-index:251658240;mso-width-relative:page;mso-height-relative:page;" filled="f" stroked="t" coordsize="21600,21600"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WAmPNUA&#10;AAAIAQAADwAAAAAAAAABACAAAAAiAAAAZHJzL2Rvd25yZXYueG1sUEsBAhQAFAAAAAgAh07iQEBK&#10;5GvpAQAAswMAAA4AAAAAAAAAAQAgAAAAJAEAAGRycy9lMm9Eb2MueG1sUEsFBgAAAAAGAAYAWQEA&#10;AH8FAAAAAA==&#10;">
            <v:path arrowok="t"/>
            <v:fill on="f" focussize="0,0"/>
            <v:stroke weight="1.5pt" color="#000000" joinstyle="round"/>
            <v:imagedata o:title=""/>
            <o:lock v:ext="edit" aspectratio="f"/>
          </v:line>
        </w:pict>
      </w:r>
    </w:p>
    <w:p>
      <w:pPr>
        <w:pStyle w:val="196"/>
        <w:spacing w:before="312" w:beforeLines="100" w:after="312" w:afterLines="100" w:line="360" w:lineRule="auto"/>
        <w:rPr>
          <w:rFonts w:hint="eastAsia" w:ascii="黑体" w:hAnsi="黑体" w:eastAsia="黑体"/>
          <w:b w:val="0"/>
          <w:sz w:val="44"/>
          <w:szCs w:val="44"/>
        </w:rPr>
      </w:pPr>
    </w:p>
    <w:p>
      <w:pPr>
        <w:pStyle w:val="196"/>
        <w:spacing w:before="312" w:beforeLines="100" w:after="312" w:afterLines="100" w:line="360" w:lineRule="auto"/>
        <w:rPr>
          <w:rFonts w:ascii="黑体" w:hAnsi="黑体" w:eastAsia="黑体"/>
          <w:b w:val="0"/>
          <w:sz w:val="48"/>
          <w:szCs w:val="48"/>
        </w:rPr>
      </w:pPr>
      <w:r>
        <w:rPr>
          <w:rFonts w:hint="eastAsia" w:ascii="黑体" w:hAnsi="黑体" w:eastAsia="黑体"/>
          <w:b w:val="0"/>
          <w:sz w:val="48"/>
          <w:szCs w:val="48"/>
        </w:rPr>
        <w:t>《信息通信网络工程项目规范》</w:t>
      </w:r>
    </w:p>
    <w:p>
      <w:pPr>
        <w:pStyle w:val="197"/>
        <w:spacing w:before="312" w:beforeLines="100" w:after="312" w:afterLines="100" w:line="360" w:lineRule="auto"/>
        <w:rPr>
          <w:rFonts w:hint="eastAsia" w:ascii="黑体" w:hAnsi="黑体" w:eastAsia="黑体"/>
          <w:b w:val="0"/>
        </w:rPr>
      </w:pPr>
    </w:p>
    <w:p>
      <w:pPr>
        <w:pStyle w:val="197"/>
        <w:spacing w:before="312" w:beforeLines="100" w:after="312" w:afterLines="100" w:line="360" w:lineRule="auto"/>
        <w:rPr>
          <w:rFonts w:ascii="黑体" w:hAnsi="黑体" w:eastAsia="黑体"/>
          <w:b w:val="0"/>
        </w:rPr>
      </w:pPr>
      <w:r>
        <w:rPr>
          <w:rFonts w:hint="eastAsia" w:ascii="黑体" w:hAnsi="黑体" w:eastAsia="黑体"/>
          <w:b w:val="0"/>
        </w:rPr>
        <w:t>（征求意见稿）</w:t>
      </w:r>
    </w:p>
    <w:p>
      <w:pPr>
        <w:pStyle w:val="197"/>
        <w:rPr>
          <w:sz w:val="36"/>
          <w:szCs w:val="36"/>
        </w:rPr>
      </w:pPr>
    </w:p>
    <w:p>
      <w:pPr>
        <w:rPr>
          <w:sz w:val="30"/>
          <w:szCs w:val="30"/>
        </w:rPr>
      </w:pPr>
    </w:p>
    <w:p>
      <w:pPr>
        <w:pStyle w:val="32"/>
        <w:ind w:firstLine="281"/>
        <w:rPr>
          <w:color w:val="auto"/>
          <w:highlight w:val="none"/>
        </w:rPr>
      </w:pPr>
    </w:p>
    <w:p>
      <w:pPr>
        <w:pStyle w:val="32"/>
        <w:ind w:firstLine="0" w:firstLineChars="0"/>
        <w:rPr>
          <w:rFonts w:hint="eastAsia" w:ascii="宋体" w:hAnsi="宋体" w:eastAsia="宋体" w:cs="宋体"/>
          <w:b w:val="0"/>
          <w:color w:val="auto"/>
          <w:spacing w:val="-20"/>
          <w:sz w:val="36"/>
          <w:szCs w:val="36"/>
          <w:highlight w:val="none"/>
          <w:lang w:val="en-US" w:eastAsia="zh-CN"/>
        </w:rPr>
      </w:pPr>
      <w:r>
        <w:rPr>
          <w:rFonts w:hint="eastAsia" w:ascii="宋体" w:hAnsi="宋体" w:cs="宋体"/>
          <w:b w:val="0"/>
          <w:color w:val="auto"/>
          <w:spacing w:val="-20"/>
          <w:sz w:val="36"/>
          <w:szCs w:val="36"/>
          <w:highlight w:val="none"/>
        </w:rPr>
        <w:t>电子邮箱</w:t>
      </w:r>
      <w:r>
        <w:rPr>
          <w:rFonts w:hint="eastAsia" w:ascii="宋体" w:hAnsi="宋体" w:eastAsia="宋体" w:cs="宋体"/>
          <w:b w:val="0"/>
          <w:color w:val="auto"/>
          <w:spacing w:val="-20"/>
          <w:kern w:val="2"/>
          <w:sz w:val="36"/>
          <w:szCs w:val="36"/>
          <w:highlight w:val="none"/>
          <w:lang w:val="en-US" w:eastAsia="zh-CN" w:bidi="ar-SA"/>
        </w:rPr>
        <w:t>：</w:t>
      </w:r>
      <w:r>
        <w:rPr>
          <w:rFonts w:hint="eastAsia" w:ascii="宋体" w:hAnsi="宋体" w:eastAsia="宋体" w:cs="宋体"/>
          <w:sz w:val="32"/>
          <w:szCs w:val="32"/>
        </w:rPr>
        <w:t>xiaoziyu@cmdi.chinamobile.com</w:t>
      </w:r>
      <w:r>
        <w:rPr>
          <w:rFonts w:hint="eastAsia" w:ascii="宋体" w:hAnsi="宋体" w:eastAsia="宋体" w:cs="宋体"/>
          <w:b w:val="0"/>
          <w:color w:val="auto"/>
          <w:spacing w:val="-20"/>
          <w:sz w:val="36"/>
          <w:szCs w:val="36"/>
          <w:highlight w:val="none"/>
          <w:lang w:val="en-US" w:eastAsia="zh-CN"/>
        </w:rPr>
        <w:t>。</w:t>
      </w:r>
    </w:p>
    <w:p>
      <w:pPr>
        <w:ind w:left="0" w:leftChars="0" w:firstLine="0" w:firstLineChars="0"/>
        <w:rPr>
          <w:rFonts w:hint="eastAsia" w:ascii="宋体" w:hAnsi="宋体" w:cs="宋体"/>
          <w:b w:val="0"/>
          <w:color w:val="auto"/>
          <w:spacing w:val="-20"/>
          <w:sz w:val="36"/>
          <w:szCs w:val="36"/>
          <w:highlight w:val="none"/>
        </w:rPr>
      </w:pPr>
      <w:r>
        <w:rPr>
          <w:rFonts w:hint="eastAsia" w:ascii="宋体" w:hAnsi="宋体" w:cs="宋体"/>
          <w:b w:val="0"/>
          <w:color w:val="auto"/>
          <w:spacing w:val="-20"/>
          <w:sz w:val="36"/>
          <w:szCs w:val="36"/>
          <w:highlight w:val="none"/>
        </w:rPr>
        <w:t>通信地址：北京市海淀区丹棱街甲16号；邮编：100080。</w:t>
      </w:r>
    </w:p>
    <w:p>
      <w:pPr>
        <w:pStyle w:val="32"/>
        <w:ind w:firstLine="281"/>
      </w:pPr>
    </w:p>
    <w:p>
      <w:pPr>
        <w:pStyle w:val="32"/>
        <w:ind w:firstLine="281"/>
      </w:pPr>
      <w:bookmarkStart w:id="189" w:name="_GoBack"/>
      <w:bookmarkEnd w:id="189"/>
    </w:p>
    <w:p>
      <w:pPr>
        <w:pStyle w:val="32"/>
        <w:ind w:firstLine="281"/>
      </w:pPr>
    </w:p>
    <w:p>
      <w:pPr>
        <w:pStyle w:val="32"/>
        <w:ind w:firstLine="281"/>
      </w:pPr>
    </w:p>
    <w:p>
      <w:pPr>
        <w:pStyle w:val="198"/>
        <w:ind w:firstLine="3600" w:firstLineChars="1200"/>
        <w:jc w:val="both"/>
        <w:rPr>
          <w:rFonts w:hint="default" w:ascii="黑体" w:hAnsi="黑体" w:eastAsia="黑体"/>
          <w:sz w:val="36"/>
          <w:szCs w:val="60"/>
          <w:lang w:val="en-US"/>
        </w:rPr>
        <w:sectPr>
          <w:footerReference r:id="rId3" w:type="default"/>
          <w:pgSz w:w="11906" w:h="16838"/>
          <w:pgMar w:top="1440" w:right="1800" w:bottom="1440" w:left="1800" w:header="851" w:footer="992" w:gutter="0"/>
          <w:cols w:space="720" w:num="1"/>
          <w:docGrid w:type="lines" w:linePitch="312" w:charSpace="0"/>
        </w:sectPr>
      </w:pPr>
      <w:r>
        <w:rPr>
          <w:rFonts w:hint="eastAsia" w:ascii="黑体" w:hAnsi="黑体" w:eastAsia="黑体"/>
          <w:sz w:val="30"/>
          <w:szCs w:val="30"/>
        </w:rPr>
        <w:t>2020年</w:t>
      </w:r>
      <w:r>
        <w:rPr>
          <w:rFonts w:hint="eastAsia" w:ascii="黑体" w:hAnsi="黑体" w:eastAsia="黑体"/>
          <w:sz w:val="30"/>
          <w:szCs w:val="30"/>
          <w:lang w:val="en-US" w:eastAsia="zh-CN"/>
        </w:rPr>
        <w:t>9</w:t>
      </w:r>
      <w:bookmarkEnd w:id="0"/>
      <w:r>
        <w:rPr>
          <w:rFonts w:hint="eastAsia" w:ascii="黑体" w:hAnsi="黑体" w:eastAsia="黑体"/>
          <w:sz w:val="30"/>
          <w:szCs w:val="30"/>
          <w:lang w:val="en-US" w:eastAsia="zh-CN"/>
        </w:rPr>
        <w:t>月</w:t>
      </w:r>
    </w:p>
    <w:p>
      <w:pPr>
        <w:pStyle w:val="44"/>
        <w:spacing w:line="480" w:lineRule="auto"/>
        <w:jc w:val="center"/>
        <w:rPr>
          <w:rFonts w:ascii="Arial" w:hAnsi="Arial" w:cs="Arial"/>
          <w:color w:val="000000"/>
          <w:szCs w:val="21"/>
        </w:rPr>
      </w:pPr>
      <w:r>
        <w:rPr>
          <w:rFonts w:hint="eastAsia" w:ascii="Arial" w:hAnsi="宋体" w:cs="Arial"/>
          <w:color w:val="000000"/>
          <w:sz w:val="32"/>
          <w:szCs w:val="32"/>
        </w:rPr>
        <w:t>目</w:t>
      </w:r>
      <w:r>
        <w:rPr>
          <w:rFonts w:ascii="Arial" w:hAnsi="Arial" w:cs="Arial"/>
          <w:color w:val="000000"/>
          <w:sz w:val="32"/>
          <w:szCs w:val="32"/>
        </w:rPr>
        <w:t xml:space="preserve">    </w:t>
      </w:r>
      <w:r>
        <w:rPr>
          <w:rFonts w:hint="eastAsia" w:ascii="Arial" w:hAnsi="宋体" w:cs="Arial"/>
          <w:color w:val="000000"/>
          <w:sz w:val="32"/>
          <w:szCs w:val="32"/>
        </w:rPr>
        <w:t>次</w:t>
      </w:r>
    </w:p>
    <w:p>
      <w:pPr>
        <w:pStyle w:val="25"/>
        <w:tabs>
          <w:tab w:val="right" w:leader="dot" w:pos="9399"/>
        </w:tabs>
      </w:pPr>
      <w:bookmarkStart w:id="1" w:name="_Hlk52117633"/>
      <w:r>
        <w:rPr>
          <w:color w:val="000000"/>
        </w:rPr>
        <w:fldChar w:fldCharType="begin"/>
      </w:r>
      <w:r>
        <w:rPr>
          <w:color w:val="000000"/>
        </w:rPr>
        <w:instrText xml:space="preserve"> TOC \o "1-2" \h \z \u </w:instrText>
      </w:r>
      <w:r>
        <w:rPr>
          <w:color w:val="000000"/>
        </w:rPr>
        <w:fldChar w:fldCharType="separate"/>
      </w:r>
      <w:r>
        <w:rPr>
          <w:color w:val="000000"/>
        </w:rPr>
        <w:fldChar w:fldCharType="begin"/>
      </w:r>
      <w:r>
        <w:instrText xml:space="preserve"> HYPERLINK \l _Toc24417 </w:instrText>
      </w:r>
      <w:r>
        <w:fldChar w:fldCharType="separate"/>
      </w:r>
      <w:r>
        <w:rPr>
          <w:rFonts w:hint="eastAsia" w:hAnsi="Arial"/>
          <w:szCs w:val="28"/>
        </w:rPr>
        <w:t xml:space="preserve">1 </w:t>
      </w:r>
      <w:r>
        <w:rPr>
          <w:rFonts w:hint="eastAsia"/>
          <w:szCs w:val="28"/>
        </w:rPr>
        <w:t>总则</w:t>
      </w:r>
      <w:r>
        <w:tab/>
      </w:r>
      <w:r>
        <w:fldChar w:fldCharType="begin"/>
      </w:r>
      <w:r>
        <w:instrText xml:space="preserve"> PAGEREF _Toc24417 </w:instrText>
      </w:r>
      <w:r>
        <w:fldChar w:fldCharType="separate"/>
      </w:r>
      <w:r>
        <w:t>1</w:t>
      </w:r>
      <w:r>
        <w:fldChar w:fldCharType="end"/>
      </w:r>
      <w:r>
        <w:rPr>
          <w:color w:val="000000"/>
        </w:rPr>
        <w:fldChar w:fldCharType="end"/>
      </w:r>
    </w:p>
    <w:p>
      <w:pPr>
        <w:pStyle w:val="25"/>
        <w:tabs>
          <w:tab w:val="right" w:leader="dot" w:pos="9399"/>
        </w:tabs>
      </w:pPr>
      <w:r>
        <w:rPr>
          <w:color w:val="000000"/>
        </w:rPr>
        <w:fldChar w:fldCharType="begin"/>
      </w:r>
      <w:r>
        <w:instrText xml:space="preserve"> HYPERLINK \l _Toc16823 </w:instrText>
      </w:r>
      <w:r>
        <w:fldChar w:fldCharType="separate"/>
      </w:r>
      <w:r>
        <w:rPr>
          <w:rFonts w:hint="eastAsia"/>
          <w:szCs w:val="28"/>
        </w:rPr>
        <w:t>2 基本规定</w:t>
      </w:r>
      <w:r>
        <w:tab/>
      </w:r>
      <w:r>
        <w:fldChar w:fldCharType="begin"/>
      </w:r>
      <w:r>
        <w:instrText xml:space="preserve"> PAGEREF _Toc16823 </w:instrText>
      </w:r>
      <w:r>
        <w:fldChar w:fldCharType="separate"/>
      </w:r>
      <w:r>
        <w:t>2</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_Toc22766 </w:instrText>
      </w:r>
      <w:r>
        <w:fldChar w:fldCharType="separate"/>
      </w:r>
      <w:r>
        <w:rPr>
          <w:rFonts w:hint="eastAsia" w:ascii="宋体" w:hAnsi="宋体" w:eastAsia="宋体"/>
          <w:szCs w:val="28"/>
        </w:rPr>
        <w:t>2.1 一般规定</w:t>
      </w:r>
      <w:r>
        <w:tab/>
      </w:r>
      <w:r>
        <w:fldChar w:fldCharType="begin"/>
      </w:r>
      <w:r>
        <w:instrText xml:space="preserve"> PAGEREF _Toc22766 </w:instrText>
      </w:r>
      <w:r>
        <w:fldChar w:fldCharType="separate"/>
      </w:r>
      <w:r>
        <w:t>2</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_Toc18514 </w:instrText>
      </w:r>
      <w:r>
        <w:fldChar w:fldCharType="separate"/>
      </w:r>
      <w:r>
        <w:rPr>
          <w:rFonts w:hint="eastAsia" w:ascii="宋体" w:hAnsi="宋体" w:eastAsia="宋体"/>
          <w:szCs w:val="28"/>
        </w:rPr>
        <w:t>2.2 环保节能要求</w:t>
      </w:r>
      <w:r>
        <w:tab/>
      </w:r>
      <w:r>
        <w:fldChar w:fldCharType="begin"/>
      </w:r>
      <w:r>
        <w:instrText xml:space="preserve"> PAGEREF _Toc18514 </w:instrText>
      </w:r>
      <w:r>
        <w:fldChar w:fldCharType="separate"/>
      </w:r>
      <w:r>
        <w:t>6</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_Toc19454 </w:instrText>
      </w:r>
      <w:r>
        <w:fldChar w:fldCharType="separate"/>
      </w:r>
      <w:r>
        <w:rPr>
          <w:rFonts w:hint="eastAsia" w:ascii="宋体" w:hAnsi="宋体" w:eastAsia="宋体"/>
          <w:szCs w:val="28"/>
        </w:rPr>
        <w:t>2.3 无线电频率及台站的使用要求</w:t>
      </w:r>
      <w:r>
        <w:tab/>
      </w:r>
      <w:r>
        <w:fldChar w:fldCharType="begin"/>
      </w:r>
      <w:r>
        <w:instrText xml:space="preserve"> PAGEREF _Toc19454 </w:instrText>
      </w:r>
      <w:r>
        <w:fldChar w:fldCharType="separate"/>
      </w:r>
      <w:r>
        <w:t>6</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_Toc14495 </w:instrText>
      </w:r>
      <w:r>
        <w:fldChar w:fldCharType="separate"/>
      </w:r>
      <w:r>
        <w:rPr>
          <w:rFonts w:hint="eastAsia" w:ascii="宋体" w:hAnsi="宋体" w:eastAsia="宋体"/>
          <w:szCs w:val="28"/>
        </w:rPr>
        <w:t>2.4 电磁辐射防护</w:t>
      </w:r>
      <w:r>
        <w:tab/>
      </w:r>
      <w:r>
        <w:fldChar w:fldCharType="begin"/>
      </w:r>
      <w:r>
        <w:instrText xml:space="preserve"> PAGEREF _Toc14495 </w:instrText>
      </w:r>
      <w:r>
        <w:fldChar w:fldCharType="separate"/>
      </w:r>
      <w:r>
        <w:t>8</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_Toc1090 </w:instrText>
      </w:r>
      <w:r>
        <w:fldChar w:fldCharType="separate"/>
      </w:r>
      <w:r>
        <w:rPr>
          <w:rFonts w:hint="eastAsia" w:ascii="宋体" w:hAnsi="宋体" w:eastAsia="宋体"/>
          <w:szCs w:val="28"/>
        </w:rPr>
        <w:t>2.5 抗震、防雷及接地要求</w:t>
      </w:r>
      <w:r>
        <w:tab/>
      </w:r>
      <w:r>
        <w:fldChar w:fldCharType="begin"/>
      </w:r>
      <w:r>
        <w:instrText xml:space="preserve"> PAGEREF _Toc1090 </w:instrText>
      </w:r>
      <w:r>
        <w:fldChar w:fldCharType="separate"/>
      </w:r>
      <w:r>
        <w:t>9</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_Toc17271 </w:instrText>
      </w:r>
      <w:r>
        <w:fldChar w:fldCharType="separate"/>
      </w:r>
      <w:r>
        <w:rPr>
          <w:rFonts w:hint="eastAsia" w:ascii="宋体" w:hAnsi="宋体" w:eastAsia="宋体"/>
          <w:szCs w:val="28"/>
        </w:rPr>
        <w:t>2.6 安装设计要求</w:t>
      </w:r>
      <w:r>
        <w:tab/>
      </w:r>
      <w:r>
        <w:fldChar w:fldCharType="begin"/>
      </w:r>
      <w:r>
        <w:instrText xml:space="preserve"> PAGEREF _Toc17271 </w:instrText>
      </w:r>
      <w:r>
        <w:fldChar w:fldCharType="separate"/>
      </w:r>
      <w:r>
        <w:t>13</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_Toc23405 </w:instrText>
      </w:r>
      <w:r>
        <w:fldChar w:fldCharType="separate"/>
      </w:r>
      <w:r>
        <w:rPr>
          <w:rFonts w:hint="eastAsia" w:ascii="宋体" w:hAnsi="宋体" w:eastAsia="宋体"/>
          <w:szCs w:val="28"/>
        </w:rPr>
        <w:t>2.7 机房要求</w:t>
      </w:r>
      <w:r>
        <w:tab/>
      </w:r>
      <w:r>
        <w:fldChar w:fldCharType="begin"/>
      </w:r>
      <w:r>
        <w:instrText xml:space="preserve"> PAGEREF _Toc23405 </w:instrText>
      </w:r>
      <w:r>
        <w:fldChar w:fldCharType="separate"/>
      </w:r>
      <w:r>
        <w:t>14</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_Toc7930 </w:instrText>
      </w:r>
      <w:r>
        <w:fldChar w:fldCharType="separate"/>
      </w:r>
      <w:r>
        <w:rPr>
          <w:rFonts w:hint="eastAsia" w:ascii="宋体" w:hAnsi="宋体" w:eastAsia="宋体"/>
          <w:szCs w:val="28"/>
        </w:rPr>
        <w:t>2.8 施工要求</w:t>
      </w:r>
      <w:r>
        <w:tab/>
      </w:r>
      <w:r>
        <w:fldChar w:fldCharType="begin"/>
      </w:r>
      <w:r>
        <w:instrText xml:space="preserve"> PAGEREF _Toc7930 </w:instrText>
      </w:r>
      <w:r>
        <w:fldChar w:fldCharType="separate"/>
      </w:r>
      <w:r>
        <w:t>15</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_Toc19828 </w:instrText>
      </w:r>
      <w:r>
        <w:fldChar w:fldCharType="separate"/>
      </w:r>
      <w:r>
        <w:rPr>
          <w:rFonts w:hint="eastAsia" w:ascii="宋体" w:hAnsi="宋体" w:eastAsia="宋体"/>
          <w:szCs w:val="28"/>
        </w:rPr>
        <w:t>2.9 验收和运维要求</w:t>
      </w:r>
      <w:r>
        <w:tab/>
      </w:r>
      <w:r>
        <w:fldChar w:fldCharType="begin"/>
      </w:r>
      <w:r>
        <w:instrText xml:space="preserve"> PAGEREF _Toc19828 </w:instrText>
      </w:r>
      <w:r>
        <w:fldChar w:fldCharType="separate"/>
      </w:r>
      <w:r>
        <w:t>17</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_Toc17495 </w:instrText>
      </w:r>
      <w:r>
        <w:fldChar w:fldCharType="separate"/>
      </w:r>
      <w:r>
        <w:rPr>
          <w:rFonts w:hint="eastAsia" w:ascii="宋体" w:hAnsi="宋体" w:eastAsia="宋体"/>
          <w:szCs w:val="28"/>
        </w:rPr>
        <w:t>2.10 拆除要求</w:t>
      </w:r>
      <w:r>
        <w:tab/>
      </w:r>
      <w:r>
        <w:fldChar w:fldCharType="begin"/>
      </w:r>
      <w:r>
        <w:instrText xml:space="preserve"> PAGEREF _Toc17495 </w:instrText>
      </w:r>
      <w:r>
        <w:fldChar w:fldCharType="separate"/>
      </w:r>
      <w:r>
        <w:t>18</w:t>
      </w:r>
      <w:r>
        <w:fldChar w:fldCharType="end"/>
      </w:r>
      <w:r>
        <w:rPr>
          <w:color w:val="000000"/>
        </w:rPr>
        <w:fldChar w:fldCharType="end"/>
      </w:r>
    </w:p>
    <w:p>
      <w:pPr>
        <w:pStyle w:val="25"/>
        <w:tabs>
          <w:tab w:val="right" w:leader="dot" w:pos="9399"/>
        </w:tabs>
      </w:pPr>
      <w:r>
        <w:rPr>
          <w:color w:val="000000"/>
        </w:rPr>
        <w:fldChar w:fldCharType="begin"/>
      </w:r>
      <w:r>
        <w:instrText xml:space="preserve"> HYPERLINK \l _Toc20395 </w:instrText>
      </w:r>
      <w:r>
        <w:fldChar w:fldCharType="separate"/>
      </w:r>
      <w:r>
        <w:rPr>
          <w:rFonts w:hint="eastAsia" w:ascii="宋体" w:hAnsi="宋体" w:eastAsia="宋体"/>
          <w:szCs w:val="28"/>
        </w:rPr>
        <w:t>3 核心通信系统</w:t>
      </w:r>
      <w:r>
        <w:tab/>
      </w:r>
      <w:r>
        <w:fldChar w:fldCharType="begin"/>
      </w:r>
      <w:r>
        <w:instrText xml:space="preserve"> PAGEREF _Toc20395 </w:instrText>
      </w:r>
      <w:r>
        <w:fldChar w:fldCharType="separate"/>
      </w:r>
      <w:r>
        <w:t>19</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_Toc14567 </w:instrText>
      </w:r>
      <w:r>
        <w:fldChar w:fldCharType="separate"/>
      </w:r>
      <w:r>
        <w:rPr>
          <w:rFonts w:hint="eastAsia" w:ascii="宋体" w:hAnsi="宋体" w:eastAsia="宋体"/>
          <w:szCs w:val="28"/>
        </w:rPr>
        <w:t>3.1 一般规定</w:t>
      </w:r>
      <w:r>
        <w:tab/>
      </w:r>
      <w:r>
        <w:fldChar w:fldCharType="begin"/>
      </w:r>
      <w:r>
        <w:instrText xml:space="preserve"> PAGEREF _Toc14567 </w:instrText>
      </w:r>
      <w:r>
        <w:fldChar w:fldCharType="separate"/>
      </w:r>
      <w:r>
        <w:t>19</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_Toc2553 </w:instrText>
      </w:r>
      <w:r>
        <w:fldChar w:fldCharType="separate"/>
      </w:r>
      <w:r>
        <w:rPr>
          <w:rFonts w:hint="eastAsia" w:ascii="宋体" w:hAnsi="宋体" w:eastAsia="宋体"/>
          <w:szCs w:val="28"/>
        </w:rPr>
        <w:t>3.2 网络布局要求</w:t>
      </w:r>
      <w:r>
        <w:tab/>
      </w:r>
      <w:r>
        <w:fldChar w:fldCharType="begin"/>
      </w:r>
      <w:r>
        <w:instrText xml:space="preserve"> PAGEREF _Toc2553 </w:instrText>
      </w:r>
      <w:r>
        <w:fldChar w:fldCharType="separate"/>
      </w:r>
      <w:r>
        <w:t>20</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_Toc9506 </w:instrText>
      </w:r>
      <w:r>
        <w:fldChar w:fldCharType="separate"/>
      </w:r>
      <w:r>
        <w:rPr>
          <w:rFonts w:hint="eastAsia" w:ascii="宋体" w:hAnsi="宋体" w:eastAsia="宋体"/>
          <w:szCs w:val="28"/>
        </w:rPr>
        <w:t>3.3 技术功能要求</w:t>
      </w:r>
      <w:r>
        <w:tab/>
      </w:r>
      <w:r>
        <w:fldChar w:fldCharType="begin"/>
      </w:r>
      <w:r>
        <w:instrText xml:space="preserve"> PAGEREF _Toc9506 </w:instrText>
      </w:r>
      <w:r>
        <w:fldChar w:fldCharType="separate"/>
      </w:r>
      <w:r>
        <w:t>21</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_Toc19064 </w:instrText>
      </w:r>
      <w:r>
        <w:fldChar w:fldCharType="separate"/>
      </w:r>
      <w:r>
        <w:rPr>
          <w:rFonts w:hint="eastAsia" w:ascii="宋体" w:hAnsi="宋体" w:eastAsia="宋体"/>
          <w:szCs w:val="28"/>
        </w:rPr>
        <w:t>3.4 组网要求</w:t>
      </w:r>
      <w:r>
        <w:tab/>
      </w:r>
      <w:r>
        <w:fldChar w:fldCharType="begin"/>
      </w:r>
      <w:r>
        <w:instrText xml:space="preserve"> PAGEREF _Toc19064 </w:instrText>
      </w:r>
      <w:r>
        <w:fldChar w:fldCharType="separate"/>
      </w:r>
      <w:r>
        <w:t>23</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_Toc20532 </w:instrText>
      </w:r>
      <w:r>
        <w:fldChar w:fldCharType="separate"/>
      </w:r>
      <w:r>
        <w:rPr>
          <w:rFonts w:hint="eastAsia" w:ascii="宋体" w:hAnsi="宋体" w:eastAsia="宋体"/>
          <w:szCs w:val="28"/>
        </w:rPr>
        <w:t>3.5 网络安全与监控</w:t>
      </w:r>
      <w:r>
        <w:tab/>
      </w:r>
      <w:r>
        <w:fldChar w:fldCharType="begin"/>
      </w:r>
      <w:r>
        <w:instrText xml:space="preserve"> PAGEREF _Toc20532 </w:instrText>
      </w:r>
      <w:r>
        <w:fldChar w:fldCharType="separate"/>
      </w:r>
      <w:r>
        <w:t>23</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_Toc3894 </w:instrText>
      </w:r>
      <w:r>
        <w:fldChar w:fldCharType="separate"/>
      </w:r>
      <w:r>
        <w:rPr>
          <w:rFonts w:hint="eastAsia" w:ascii="宋体" w:hAnsi="宋体" w:eastAsia="宋体"/>
          <w:szCs w:val="28"/>
        </w:rPr>
        <w:t>3.6 资源管理</w:t>
      </w:r>
      <w:r>
        <w:tab/>
      </w:r>
      <w:r>
        <w:fldChar w:fldCharType="begin"/>
      </w:r>
      <w:r>
        <w:instrText xml:space="preserve"> PAGEREF _Toc3894 </w:instrText>
      </w:r>
      <w:r>
        <w:fldChar w:fldCharType="separate"/>
      </w:r>
      <w:r>
        <w:t>24</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_Toc3387 </w:instrText>
      </w:r>
      <w:r>
        <w:fldChar w:fldCharType="separate"/>
      </w:r>
      <w:r>
        <w:rPr>
          <w:rFonts w:hint="eastAsia" w:ascii="宋体" w:hAnsi="宋体" w:eastAsia="宋体"/>
          <w:szCs w:val="28"/>
        </w:rPr>
        <w:t>3.7 服务指标要求</w:t>
      </w:r>
      <w:r>
        <w:tab/>
      </w:r>
      <w:r>
        <w:fldChar w:fldCharType="begin"/>
      </w:r>
      <w:r>
        <w:instrText xml:space="preserve"> PAGEREF _Toc3387 </w:instrText>
      </w:r>
      <w:r>
        <w:fldChar w:fldCharType="separate"/>
      </w:r>
      <w:r>
        <w:t>25</w:t>
      </w:r>
      <w:r>
        <w:fldChar w:fldCharType="end"/>
      </w:r>
      <w:r>
        <w:rPr>
          <w:color w:val="000000"/>
        </w:rPr>
        <w:fldChar w:fldCharType="end"/>
      </w:r>
    </w:p>
    <w:p>
      <w:pPr>
        <w:pStyle w:val="25"/>
        <w:tabs>
          <w:tab w:val="right" w:leader="dot" w:pos="9399"/>
        </w:tabs>
      </w:pPr>
      <w:r>
        <w:rPr>
          <w:color w:val="000000"/>
        </w:rPr>
        <w:fldChar w:fldCharType="begin"/>
      </w:r>
      <w:r>
        <w:instrText xml:space="preserve"> HYPERLINK \l _Toc7933 </w:instrText>
      </w:r>
      <w:r>
        <w:fldChar w:fldCharType="separate"/>
      </w:r>
      <w:r>
        <w:rPr>
          <w:rFonts w:hint="eastAsia" w:ascii="宋体" w:hAnsi="宋体" w:eastAsia="宋体"/>
          <w:szCs w:val="28"/>
        </w:rPr>
        <w:t>4 承载网络通信系统</w:t>
      </w:r>
      <w:r>
        <w:tab/>
      </w:r>
      <w:r>
        <w:fldChar w:fldCharType="begin"/>
      </w:r>
      <w:r>
        <w:instrText xml:space="preserve"> PAGEREF _Toc7933 </w:instrText>
      </w:r>
      <w:r>
        <w:fldChar w:fldCharType="separate"/>
      </w:r>
      <w:r>
        <w:t>26</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_Toc20341 </w:instrText>
      </w:r>
      <w:r>
        <w:fldChar w:fldCharType="separate"/>
      </w:r>
      <w:r>
        <w:rPr>
          <w:rFonts w:hint="eastAsia" w:ascii="宋体" w:hAnsi="宋体" w:eastAsia="宋体"/>
          <w:szCs w:val="28"/>
        </w:rPr>
        <w:t>4.1 一般规定</w:t>
      </w:r>
      <w:r>
        <w:tab/>
      </w:r>
      <w:r>
        <w:fldChar w:fldCharType="begin"/>
      </w:r>
      <w:r>
        <w:instrText xml:space="preserve"> PAGEREF _Toc20341 </w:instrText>
      </w:r>
      <w:r>
        <w:fldChar w:fldCharType="separate"/>
      </w:r>
      <w:r>
        <w:t>26</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_Toc12611 </w:instrText>
      </w:r>
      <w:r>
        <w:fldChar w:fldCharType="separate"/>
      </w:r>
      <w:r>
        <w:rPr>
          <w:rFonts w:hint="eastAsia" w:ascii="宋体" w:hAnsi="宋体" w:eastAsia="宋体"/>
          <w:szCs w:val="28"/>
        </w:rPr>
        <w:t>4.2 网络布局要求</w:t>
      </w:r>
      <w:r>
        <w:tab/>
      </w:r>
      <w:r>
        <w:fldChar w:fldCharType="begin"/>
      </w:r>
      <w:r>
        <w:instrText xml:space="preserve"> PAGEREF _Toc12611 </w:instrText>
      </w:r>
      <w:r>
        <w:fldChar w:fldCharType="separate"/>
      </w:r>
      <w:r>
        <w:t>27</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_Toc1258 </w:instrText>
      </w:r>
      <w:r>
        <w:fldChar w:fldCharType="separate"/>
      </w:r>
      <w:r>
        <w:rPr>
          <w:rFonts w:hint="eastAsia" w:ascii="宋体" w:hAnsi="宋体" w:eastAsia="宋体"/>
          <w:szCs w:val="28"/>
        </w:rPr>
        <w:t>4.3 技术功能和性能要求</w:t>
      </w:r>
      <w:r>
        <w:tab/>
      </w:r>
      <w:r>
        <w:fldChar w:fldCharType="begin"/>
      </w:r>
      <w:r>
        <w:instrText xml:space="preserve"> PAGEREF _Toc1258 </w:instrText>
      </w:r>
      <w:r>
        <w:fldChar w:fldCharType="separate"/>
      </w:r>
      <w:r>
        <w:t>28</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_Toc26290 </w:instrText>
      </w:r>
      <w:r>
        <w:fldChar w:fldCharType="separate"/>
      </w:r>
      <w:r>
        <w:rPr>
          <w:rFonts w:hint="eastAsia" w:ascii="宋体" w:hAnsi="宋体" w:eastAsia="宋体"/>
          <w:szCs w:val="28"/>
        </w:rPr>
        <w:t>4.4 组网要求</w:t>
      </w:r>
      <w:r>
        <w:tab/>
      </w:r>
      <w:r>
        <w:fldChar w:fldCharType="begin"/>
      </w:r>
      <w:r>
        <w:instrText xml:space="preserve"> PAGEREF _Toc26290 </w:instrText>
      </w:r>
      <w:r>
        <w:fldChar w:fldCharType="separate"/>
      </w:r>
      <w:r>
        <w:t>30</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_Toc4947 </w:instrText>
      </w:r>
      <w:r>
        <w:fldChar w:fldCharType="separate"/>
      </w:r>
      <w:r>
        <w:rPr>
          <w:rFonts w:hint="eastAsia" w:ascii="宋体" w:hAnsi="宋体" w:eastAsia="宋体"/>
          <w:szCs w:val="28"/>
        </w:rPr>
        <w:t>4.5 服务指标要求</w:t>
      </w:r>
      <w:r>
        <w:tab/>
      </w:r>
      <w:r>
        <w:fldChar w:fldCharType="begin"/>
      </w:r>
      <w:r>
        <w:instrText xml:space="preserve"> PAGEREF _Toc4947 </w:instrText>
      </w:r>
      <w:r>
        <w:fldChar w:fldCharType="separate"/>
      </w:r>
      <w:r>
        <w:t>32</w:t>
      </w:r>
      <w:r>
        <w:fldChar w:fldCharType="end"/>
      </w:r>
      <w:r>
        <w:rPr>
          <w:color w:val="000000"/>
        </w:rPr>
        <w:fldChar w:fldCharType="end"/>
      </w:r>
    </w:p>
    <w:p>
      <w:pPr>
        <w:pStyle w:val="25"/>
        <w:tabs>
          <w:tab w:val="right" w:leader="dot" w:pos="9399"/>
        </w:tabs>
      </w:pPr>
      <w:r>
        <w:rPr>
          <w:color w:val="000000"/>
        </w:rPr>
        <w:fldChar w:fldCharType="begin"/>
      </w:r>
      <w:r>
        <w:instrText xml:space="preserve"> HYPERLINK \l _Toc7919 </w:instrText>
      </w:r>
      <w:r>
        <w:fldChar w:fldCharType="separate"/>
      </w:r>
      <w:r>
        <w:rPr>
          <w:rFonts w:hint="eastAsia" w:ascii="宋体" w:hAnsi="宋体" w:eastAsia="宋体"/>
          <w:szCs w:val="28"/>
        </w:rPr>
        <w:t>5 无线接入及移动通信系统</w:t>
      </w:r>
      <w:r>
        <w:tab/>
      </w:r>
      <w:r>
        <w:fldChar w:fldCharType="begin"/>
      </w:r>
      <w:r>
        <w:instrText xml:space="preserve"> PAGEREF _Toc7919 </w:instrText>
      </w:r>
      <w:r>
        <w:fldChar w:fldCharType="separate"/>
      </w:r>
      <w:r>
        <w:t>34</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_Toc29009 </w:instrText>
      </w:r>
      <w:r>
        <w:fldChar w:fldCharType="separate"/>
      </w:r>
      <w:r>
        <w:rPr>
          <w:rFonts w:hint="eastAsia" w:ascii="宋体" w:hAnsi="宋体" w:eastAsia="宋体"/>
          <w:szCs w:val="28"/>
        </w:rPr>
        <w:t>5.1 一般规定</w:t>
      </w:r>
      <w:r>
        <w:tab/>
      </w:r>
      <w:r>
        <w:fldChar w:fldCharType="begin"/>
      </w:r>
      <w:r>
        <w:instrText xml:space="preserve"> PAGEREF _Toc29009 </w:instrText>
      </w:r>
      <w:r>
        <w:fldChar w:fldCharType="separate"/>
      </w:r>
      <w:r>
        <w:t>34</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_Toc23935 </w:instrText>
      </w:r>
      <w:r>
        <w:fldChar w:fldCharType="separate"/>
      </w:r>
      <w:r>
        <w:rPr>
          <w:rFonts w:hint="eastAsia" w:ascii="宋体" w:hAnsi="宋体" w:eastAsia="宋体"/>
          <w:szCs w:val="28"/>
        </w:rPr>
        <w:t>5.2 质量指标要求</w:t>
      </w:r>
      <w:r>
        <w:tab/>
      </w:r>
      <w:r>
        <w:fldChar w:fldCharType="begin"/>
      </w:r>
      <w:r>
        <w:instrText xml:space="preserve"> PAGEREF _Toc23935 </w:instrText>
      </w:r>
      <w:r>
        <w:fldChar w:fldCharType="separate"/>
      </w:r>
      <w:r>
        <w:t>34</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_Toc26151 </w:instrText>
      </w:r>
      <w:r>
        <w:fldChar w:fldCharType="separate"/>
      </w:r>
      <w:r>
        <w:rPr>
          <w:rFonts w:hint="eastAsia" w:ascii="宋体" w:hAnsi="宋体" w:eastAsia="宋体"/>
          <w:szCs w:val="28"/>
        </w:rPr>
        <w:t>5.3 站址规划与</w:t>
      </w:r>
      <w:r>
        <w:rPr>
          <w:rFonts w:ascii="宋体" w:hAnsi="宋体" w:eastAsia="宋体"/>
          <w:szCs w:val="28"/>
        </w:rPr>
        <w:t>干扰协</w:t>
      </w:r>
      <w:r>
        <w:rPr>
          <w:rFonts w:hint="eastAsia" w:ascii="宋体" w:hAnsi="宋体" w:eastAsia="宋体"/>
          <w:szCs w:val="28"/>
        </w:rPr>
        <w:t>调</w:t>
      </w:r>
      <w:r>
        <w:tab/>
      </w:r>
      <w:r>
        <w:fldChar w:fldCharType="begin"/>
      </w:r>
      <w:r>
        <w:instrText xml:space="preserve"> PAGEREF _Toc26151 </w:instrText>
      </w:r>
      <w:r>
        <w:fldChar w:fldCharType="separate"/>
      </w:r>
      <w:r>
        <w:t>35</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_Toc16132 </w:instrText>
      </w:r>
      <w:r>
        <w:fldChar w:fldCharType="separate"/>
      </w:r>
      <w:r>
        <w:rPr>
          <w:rFonts w:hint="eastAsia" w:ascii="宋体" w:hAnsi="宋体" w:eastAsia="宋体"/>
          <w:szCs w:val="28"/>
        </w:rPr>
        <w:t>5.4 无线通信勘察测量</w:t>
      </w:r>
      <w:r>
        <w:tab/>
      </w:r>
      <w:r>
        <w:fldChar w:fldCharType="begin"/>
      </w:r>
      <w:r>
        <w:instrText xml:space="preserve"> PAGEREF _Toc16132 </w:instrText>
      </w:r>
      <w:r>
        <w:fldChar w:fldCharType="separate"/>
      </w:r>
      <w:r>
        <w:t>36</w:t>
      </w:r>
      <w:r>
        <w:fldChar w:fldCharType="end"/>
      </w:r>
      <w:r>
        <w:rPr>
          <w:color w:val="000000"/>
        </w:rPr>
        <w:fldChar w:fldCharType="end"/>
      </w:r>
    </w:p>
    <w:p>
      <w:pPr>
        <w:pStyle w:val="25"/>
        <w:tabs>
          <w:tab w:val="right" w:leader="dot" w:pos="9399"/>
        </w:tabs>
      </w:pPr>
      <w:r>
        <w:rPr>
          <w:color w:val="000000"/>
        </w:rPr>
        <w:fldChar w:fldCharType="begin"/>
      </w:r>
      <w:r>
        <w:instrText xml:space="preserve"> HYPERLINK \l _Toc3233 </w:instrText>
      </w:r>
      <w:r>
        <w:fldChar w:fldCharType="separate"/>
      </w:r>
      <w:r>
        <w:rPr>
          <w:rFonts w:hint="eastAsia" w:ascii="宋体" w:hAnsi="宋体" w:eastAsia="宋体"/>
          <w:szCs w:val="28"/>
        </w:rPr>
        <w:t>6 有线接入系统</w:t>
      </w:r>
      <w:r>
        <w:tab/>
      </w:r>
      <w:r>
        <w:fldChar w:fldCharType="begin"/>
      </w:r>
      <w:r>
        <w:instrText xml:space="preserve"> PAGEREF _Toc3233 </w:instrText>
      </w:r>
      <w:r>
        <w:fldChar w:fldCharType="separate"/>
      </w:r>
      <w:r>
        <w:t>39</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_Toc18722 </w:instrText>
      </w:r>
      <w:r>
        <w:fldChar w:fldCharType="separate"/>
      </w:r>
      <w:r>
        <w:rPr>
          <w:rFonts w:hint="eastAsia" w:ascii="宋体" w:hAnsi="宋体" w:eastAsia="宋体"/>
          <w:szCs w:val="28"/>
        </w:rPr>
        <w:t>6.1 一般规定</w:t>
      </w:r>
      <w:r>
        <w:tab/>
      </w:r>
      <w:r>
        <w:fldChar w:fldCharType="begin"/>
      </w:r>
      <w:r>
        <w:instrText xml:space="preserve"> PAGEREF _Toc18722 </w:instrText>
      </w:r>
      <w:r>
        <w:fldChar w:fldCharType="separate"/>
      </w:r>
      <w:r>
        <w:t>39</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_Toc22984 </w:instrText>
      </w:r>
      <w:r>
        <w:fldChar w:fldCharType="separate"/>
      </w:r>
      <w:r>
        <w:rPr>
          <w:rFonts w:hint="eastAsia" w:ascii="宋体" w:hAnsi="宋体" w:eastAsia="宋体"/>
          <w:szCs w:val="28"/>
        </w:rPr>
        <w:t>6.2 组网要求</w:t>
      </w:r>
      <w:r>
        <w:tab/>
      </w:r>
      <w:r>
        <w:fldChar w:fldCharType="begin"/>
      </w:r>
      <w:r>
        <w:instrText xml:space="preserve"> PAGEREF _Toc22984 </w:instrText>
      </w:r>
      <w:r>
        <w:fldChar w:fldCharType="separate"/>
      </w:r>
      <w:r>
        <w:t>41</w:t>
      </w:r>
      <w:r>
        <w:fldChar w:fldCharType="end"/>
      </w:r>
      <w:r>
        <w:rPr>
          <w:color w:val="000000"/>
        </w:rPr>
        <w:fldChar w:fldCharType="end"/>
      </w:r>
    </w:p>
    <w:p>
      <w:pPr>
        <w:pStyle w:val="28"/>
        <w:tabs>
          <w:tab w:val="right" w:leader="dot" w:pos="9399"/>
        </w:tabs>
      </w:pPr>
      <w:r>
        <w:rPr>
          <w:color w:val="000000"/>
        </w:rPr>
        <w:fldChar w:fldCharType="begin"/>
      </w:r>
      <w:r>
        <w:instrText xml:space="preserve"> HYPERLINK \l _Toc29388 </w:instrText>
      </w:r>
      <w:r>
        <w:fldChar w:fldCharType="separate"/>
      </w:r>
      <w:r>
        <w:rPr>
          <w:rFonts w:hint="eastAsia" w:ascii="宋体" w:hAnsi="宋体" w:eastAsia="宋体"/>
          <w:szCs w:val="28"/>
        </w:rPr>
        <w:t>6.3 功能</w:t>
      </w:r>
      <w:r>
        <w:rPr>
          <w:rFonts w:ascii="宋体" w:hAnsi="宋体" w:eastAsia="宋体"/>
          <w:szCs w:val="28"/>
        </w:rPr>
        <w:t>要求</w:t>
      </w:r>
      <w:r>
        <w:tab/>
      </w:r>
      <w:r>
        <w:fldChar w:fldCharType="begin"/>
      </w:r>
      <w:r>
        <w:instrText xml:space="preserve"> PAGEREF _Toc29388 </w:instrText>
      </w:r>
      <w:r>
        <w:fldChar w:fldCharType="separate"/>
      </w:r>
      <w:r>
        <w:t>41</w:t>
      </w:r>
      <w:r>
        <w:fldChar w:fldCharType="end"/>
      </w:r>
      <w:r>
        <w:rPr>
          <w:color w:val="000000"/>
        </w:rPr>
        <w:fldChar w:fldCharType="end"/>
      </w:r>
    </w:p>
    <w:p>
      <w:pPr>
        <w:pStyle w:val="25"/>
        <w:tabs>
          <w:tab w:val="right" w:leader="dot" w:pos="9399"/>
        </w:tabs>
      </w:pPr>
      <w:r>
        <w:rPr>
          <w:color w:val="000000"/>
        </w:rPr>
        <w:fldChar w:fldCharType="begin"/>
      </w:r>
      <w:r>
        <w:instrText xml:space="preserve"> HYPERLINK \l _Toc11917 </w:instrText>
      </w:r>
      <w:r>
        <w:fldChar w:fldCharType="separate"/>
      </w:r>
      <w:r>
        <w:rPr>
          <w:rFonts w:hint="eastAsia" w:ascii="宋体" w:hAnsi="宋体" w:eastAsia="宋体"/>
          <w:szCs w:val="28"/>
        </w:rPr>
        <w:t>7 信息数据</w:t>
      </w:r>
      <w:r>
        <w:tab/>
      </w:r>
      <w:r>
        <w:fldChar w:fldCharType="begin"/>
      </w:r>
      <w:r>
        <w:instrText xml:space="preserve"> PAGEREF _Toc11917 </w:instrText>
      </w:r>
      <w:r>
        <w:fldChar w:fldCharType="separate"/>
      </w:r>
      <w:r>
        <w:t>42</w:t>
      </w:r>
      <w:r>
        <w:fldChar w:fldCharType="end"/>
      </w:r>
      <w:r>
        <w:rPr>
          <w:color w:val="000000"/>
        </w:rPr>
        <w:fldChar w:fldCharType="end"/>
      </w:r>
    </w:p>
    <w:p>
      <w:pPr>
        <w:pStyle w:val="25"/>
        <w:tabs>
          <w:tab w:val="right" w:leader="dot" w:pos="9399"/>
        </w:tabs>
      </w:pPr>
      <w:r>
        <w:rPr>
          <w:color w:val="000000"/>
        </w:rPr>
        <w:fldChar w:fldCharType="begin"/>
      </w:r>
      <w:r>
        <w:instrText xml:space="preserve"> HYPERLINK \l _Toc28624 </w:instrText>
      </w:r>
      <w:r>
        <w:fldChar w:fldCharType="separate"/>
      </w:r>
      <w:r>
        <w:rPr>
          <w:rFonts w:hint="eastAsia" w:ascii="宋体" w:hAnsi="宋体" w:eastAsia="宋体"/>
          <w:szCs w:val="28"/>
        </w:rPr>
        <w:t>附录A  本规定用词说明</w:t>
      </w:r>
      <w:r>
        <w:tab/>
      </w:r>
      <w:r>
        <w:fldChar w:fldCharType="begin"/>
      </w:r>
      <w:r>
        <w:instrText xml:space="preserve"> PAGEREF _Toc28624 </w:instrText>
      </w:r>
      <w:r>
        <w:fldChar w:fldCharType="separate"/>
      </w:r>
      <w:r>
        <w:t>45</w:t>
      </w:r>
      <w:r>
        <w:fldChar w:fldCharType="end"/>
      </w:r>
      <w:r>
        <w:rPr>
          <w:color w:val="000000"/>
        </w:rPr>
        <w:fldChar w:fldCharType="end"/>
      </w:r>
    </w:p>
    <w:p>
      <w:pPr>
        <w:pStyle w:val="25"/>
        <w:tabs>
          <w:tab w:val="right" w:leader="dot" w:pos="9399"/>
        </w:tabs>
      </w:pPr>
      <w:r>
        <w:rPr>
          <w:color w:val="000000"/>
        </w:rPr>
        <w:fldChar w:fldCharType="begin"/>
      </w:r>
      <w:r>
        <w:instrText xml:space="preserve"> HYPERLINK \l _Toc29600 </w:instrText>
      </w:r>
      <w:r>
        <w:fldChar w:fldCharType="separate"/>
      </w:r>
      <w:r>
        <w:rPr>
          <w:rFonts w:hint="eastAsia"/>
          <w:szCs w:val="32"/>
        </w:rPr>
        <w:t>起 草 说 明</w:t>
      </w:r>
      <w:r>
        <w:tab/>
      </w:r>
      <w:r>
        <w:fldChar w:fldCharType="begin"/>
      </w:r>
      <w:r>
        <w:instrText xml:space="preserve"> PAGEREF _Toc29600 </w:instrText>
      </w:r>
      <w:r>
        <w:fldChar w:fldCharType="separate"/>
      </w:r>
      <w:r>
        <w:t>46</w:t>
      </w:r>
      <w:r>
        <w:fldChar w:fldCharType="end"/>
      </w:r>
      <w:r>
        <w:rPr>
          <w:color w:val="000000"/>
        </w:rPr>
        <w:fldChar w:fldCharType="end"/>
      </w:r>
    </w:p>
    <w:p>
      <w:pPr>
        <w:pStyle w:val="25"/>
        <w:tabs>
          <w:tab w:val="right" w:leader="dot" w:pos="9399"/>
        </w:tabs>
      </w:pPr>
      <w:r>
        <w:rPr>
          <w:color w:val="000000"/>
        </w:rPr>
        <w:fldChar w:fldCharType="begin"/>
      </w:r>
      <w:r>
        <w:instrText xml:space="preserve"> HYPERLINK \l _Toc25043 </w:instrText>
      </w:r>
      <w:r>
        <w:fldChar w:fldCharType="separate"/>
      </w:r>
      <w:r>
        <w:rPr>
          <w:rFonts w:hint="default" w:ascii="宋体" w:hAnsi="宋体" w:eastAsia="宋体" w:cs="宋体"/>
          <w:szCs w:val="28"/>
        </w:rPr>
        <w:t xml:space="preserve">一、 </w:t>
      </w:r>
      <w:r>
        <w:rPr>
          <w:rFonts w:hint="eastAsia" w:ascii="宋体" w:hAnsi="宋体" w:eastAsia="宋体" w:cs="宋体"/>
          <w:szCs w:val="28"/>
        </w:rPr>
        <w:t>起草说明</w:t>
      </w:r>
      <w:r>
        <w:tab/>
      </w:r>
      <w:r>
        <w:fldChar w:fldCharType="begin"/>
      </w:r>
      <w:r>
        <w:instrText xml:space="preserve"> PAGEREF _Toc25043 </w:instrText>
      </w:r>
      <w:r>
        <w:fldChar w:fldCharType="separate"/>
      </w:r>
      <w:r>
        <w:t>46</w:t>
      </w:r>
      <w:r>
        <w:fldChar w:fldCharType="end"/>
      </w:r>
      <w:r>
        <w:rPr>
          <w:color w:val="000000"/>
        </w:rPr>
        <w:fldChar w:fldCharType="end"/>
      </w:r>
    </w:p>
    <w:p>
      <w:pPr>
        <w:pStyle w:val="25"/>
        <w:tabs>
          <w:tab w:val="right" w:leader="dot" w:pos="9399"/>
        </w:tabs>
      </w:pPr>
      <w:r>
        <w:rPr>
          <w:color w:val="000000"/>
        </w:rPr>
        <w:fldChar w:fldCharType="begin"/>
      </w:r>
      <w:r>
        <w:instrText xml:space="preserve"> HYPERLINK \l _Toc30975 </w:instrText>
      </w:r>
      <w:r>
        <w:fldChar w:fldCharType="separate"/>
      </w:r>
      <w:r>
        <w:rPr>
          <w:rFonts w:hint="default"/>
          <w:szCs w:val="28"/>
        </w:rPr>
        <w:t xml:space="preserve">二、 </w:t>
      </w:r>
      <w:r>
        <w:rPr>
          <w:rFonts w:hint="eastAsia"/>
          <w:szCs w:val="28"/>
        </w:rPr>
        <w:t>起草单位、起草人员和审查人员</w:t>
      </w:r>
      <w:r>
        <w:tab/>
      </w:r>
      <w:r>
        <w:fldChar w:fldCharType="begin"/>
      </w:r>
      <w:r>
        <w:instrText xml:space="preserve"> PAGEREF _Toc30975 </w:instrText>
      </w:r>
      <w:r>
        <w:fldChar w:fldCharType="separate"/>
      </w:r>
      <w:r>
        <w:t>46</w:t>
      </w:r>
      <w:r>
        <w:fldChar w:fldCharType="end"/>
      </w:r>
      <w:r>
        <w:rPr>
          <w:color w:val="000000"/>
        </w:rPr>
        <w:fldChar w:fldCharType="end"/>
      </w:r>
    </w:p>
    <w:p>
      <w:pPr>
        <w:pStyle w:val="25"/>
        <w:tabs>
          <w:tab w:val="right" w:leader="dot" w:pos="9399"/>
        </w:tabs>
      </w:pPr>
      <w:r>
        <w:rPr>
          <w:color w:val="000000"/>
        </w:rPr>
        <w:fldChar w:fldCharType="begin"/>
      </w:r>
      <w:r>
        <w:instrText xml:space="preserve"> HYPERLINK \l _Toc25119 </w:instrText>
      </w:r>
      <w:r>
        <w:fldChar w:fldCharType="separate"/>
      </w:r>
      <w:r>
        <w:rPr>
          <w:rFonts w:hint="default"/>
          <w:szCs w:val="28"/>
        </w:rPr>
        <w:t xml:space="preserve">三、 </w:t>
      </w:r>
      <w:r>
        <w:rPr>
          <w:rFonts w:hint="eastAsia"/>
          <w:szCs w:val="28"/>
        </w:rPr>
        <w:t>术语和缩略语</w:t>
      </w:r>
      <w:r>
        <w:tab/>
      </w:r>
      <w:r>
        <w:fldChar w:fldCharType="begin"/>
      </w:r>
      <w:r>
        <w:instrText xml:space="preserve"> PAGEREF _Toc25119 </w:instrText>
      </w:r>
      <w:r>
        <w:fldChar w:fldCharType="separate"/>
      </w:r>
      <w:r>
        <w:t>47</w:t>
      </w:r>
      <w:r>
        <w:fldChar w:fldCharType="end"/>
      </w:r>
      <w:r>
        <w:rPr>
          <w:color w:val="000000"/>
        </w:rPr>
        <w:fldChar w:fldCharType="end"/>
      </w:r>
    </w:p>
    <w:p>
      <w:pPr>
        <w:pStyle w:val="25"/>
        <w:tabs>
          <w:tab w:val="right" w:leader="dot" w:pos="9399"/>
        </w:tabs>
      </w:pPr>
      <w:r>
        <w:rPr>
          <w:color w:val="000000"/>
        </w:rPr>
        <w:fldChar w:fldCharType="begin"/>
      </w:r>
      <w:r>
        <w:instrText xml:space="preserve"> HYPERLINK \l _Toc24326 </w:instrText>
      </w:r>
      <w:r>
        <w:fldChar w:fldCharType="separate"/>
      </w:r>
      <w:r>
        <w:rPr>
          <w:rFonts w:hint="default"/>
          <w:szCs w:val="28"/>
        </w:rPr>
        <w:t xml:space="preserve">四、 </w:t>
      </w:r>
      <w:r>
        <w:rPr>
          <w:rFonts w:hint="eastAsia"/>
          <w:szCs w:val="28"/>
        </w:rPr>
        <w:t>条文说明</w:t>
      </w:r>
      <w:r>
        <w:tab/>
      </w:r>
      <w:r>
        <w:fldChar w:fldCharType="begin"/>
      </w:r>
      <w:r>
        <w:instrText xml:space="preserve"> PAGEREF _Toc24326 </w:instrText>
      </w:r>
      <w:r>
        <w:fldChar w:fldCharType="separate"/>
      </w:r>
      <w:r>
        <w:t>53</w:t>
      </w:r>
      <w:r>
        <w:fldChar w:fldCharType="end"/>
      </w:r>
      <w:r>
        <w:rPr>
          <w:color w:val="000000"/>
        </w:rPr>
        <w:fldChar w:fldCharType="end"/>
      </w:r>
    </w:p>
    <w:p>
      <w:pPr>
        <w:pStyle w:val="46"/>
        <w:tabs>
          <w:tab w:val="left" w:pos="1260"/>
        </w:tabs>
        <w:ind w:left="0" w:leftChars="0" w:firstLine="0" w:firstLineChars="0"/>
        <w:rPr>
          <w:rFonts w:ascii="Arial" w:hAnsi="Arial" w:cs="Arial"/>
          <w:color w:val="000000"/>
          <w:szCs w:val="21"/>
        </w:rPr>
        <w:sectPr>
          <w:footerReference r:id="rId4" w:type="default"/>
          <w:pgSz w:w="11906" w:h="16838"/>
          <w:pgMar w:top="1417" w:right="1757" w:bottom="1417" w:left="1757" w:header="851" w:footer="992" w:gutter="0"/>
          <w:pgNumType w:fmt="upperRoman" w:start="1"/>
          <w:cols w:space="0" w:num="1"/>
          <w:rtlGutter w:val="0"/>
          <w:docGrid w:type="linesAndChars" w:linePitch="312" w:charSpace="834"/>
        </w:sectPr>
      </w:pPr>
      <w:r>
        <w:rPr>
          <w:color w:val="000000"/>
        </w:rPr>
        <w:fldChar w:fldCharType="end"/>
      </w:r>
      <w:bookmarkEnd w:id="1"/>
    </w:p>
    <w:p>
      <w:pPr>
        <w:pStyle w:val="2"/>
        <w:numPr>
          <w:ilvl w:val="0"/>
          <w:numId w:val="1"/>
        </w:numPr>
        <w:adjustRightInd w:val="0"/>
        <w:spacing w:line="240" w:lineRule="auto"/>
        <w:jc w:val="center"/>
        <w:textAlignment w:val="baseline"/>
        <w:rPr>
          <w:rFonts w:hAnsi="Arial"/>
          <w:sz w:val="28"/>
          <w:szCs w:val="28"/>
        </w:rPr>
      </w:pPr>
      <w:bookmarkStart w:id="2" w:name="_Toc24417"/>
      <w:bookmarkStart w:id="3" w:name="_Toc308970863"/>
      <w:bookmarkStart w:id="4" w:name="_Toc308903590"/>
      <w:bookmarkStart w:id="5" w:name="_Ref224621824"/>
      <w:r>
        <w:rPr>
          <w:rFonts w:hint="eastAsia"/>
          <w:sz w:val="28"/>
          <w:szCs w:val="28"/>
        </w:rPr>
        <w:t>总则</w:t>
      </w:r>
      <w:bookmarkEnd w:id="2"/>
      <w:bookmarkEnd w:id="3"/>
      <w:bookmarkEnd w:id="4"/>
      <w:bookmarkEnd w:id="5"/>
    </w:p>
    <w:p>
      <w:pPr>
        <w:autoSpaceDE w:val="0"/>
        <w:autoSpaceDN w:val="0"/>
        <w:ind w:firstLine="560"/>
        <w:rPr>
          <w:rFonts w:ascii="宋体" w:cs="宋体"/>
          <w:color w:val="000000"/>
          <w:sz w:val="28"/>
          <w:szCs w:val="28"/>
        </w:rPr>
      </w:pPr>
      <w:r>
        <w:rPr>
          <w:rFonts w:hint="eastAsia" w:ascii="宋体" w:cs="宋体"/>
          <w:color w:val="000000"/>
          <w:sz w:val="28"/>
          <w:szCs w:val="28"/>
        </w:rPr>
        <w:t>1.0.1　为在信息通信网络工程项目全生命周期内保障人身健康和生命财产安全、信息通信网络安全、生态环境安全，满足经济社会管理基本需要，依据有关法律、法规，制定本规范。</w:t>
      </w:r>
    </w:p>
    <w:p>
      <w:pPr>
        <w:autoSpaceDE w:val="0"/>
        <w:autoSpaceDN w:val="0"/>
        <w:ind w:firstLine="560"/>
        <w:rPr>
          <w:rFonts w:ascii="宋体" w:cs="宋体"/>
          <w:color w:val="000000"/>
          <w:sz w:val="28"/>
          <w:szCs w:val="28"/>
        </w:rPr>
      </w:pPr>
      <w:r>
        <w:rPr>
          <w:rFonts w:hint="eastAsia" w:ascii="宋体" w:cs="宋体"/>
          <w:color w:val="000000"/>
          <w:sz w:val="28"/>
          <w:szCs w:val="28"/>
        </w:rPr>
        <w:t>1.0.2　本规范适用于为公众用户提供服务的信息通信网络新建、扩建和改建工程。信息通信网络工程的规划、建设、运行管理和拆除，必须遵守本规范。</w:t>
      </w:r>
    </w:p>
    <w:p>
      <w:pPr>
        <w:autoSpaceDE w:val="0"/>
        <w:autoSpaceDN w:val="0"/>
        <w:ind w:firstLine="560"/>
        <w:rPr>
          <w:rFonts w:ascii="宋体" w:cs="宋体"/>
          <w:color w:val="000000"/>
          <w:sz w:val="28"/>
          <w:szCs w:val="28"/>
        </w:rPr>
      </w:pPr>
      <w:r>
        <w:rPr>
          <w:rFonts w:hint="eastAsia" w:ascii="宋体" w:cs="宋体"/>
          <w:color w:val="000000"/>
          <w:sz w:val="28"/>
          <w:szCs w:val="28"/>
        </w:rPr>
        <w:t>1.0.3　信息通信网络工程的规划、建设、运行管理应遵循技术先进、经济合理、生产安全、保障服务、节约资源、保护环境的原则。</w:t>
      </w:r>
    </w:p>
    <w:p>
      <w:pPr>
        <w:autoSpaceDE w:val="0"/>
        <w:autoSpaceDN w:val="0"/>
        <w:ind w:firstLine="560"/>
        <w:rPr>
          <w:rFonts w:ascii="宋体" w:cs="宋体"/>
          <w:color w:val="000000"/>
          <w:sz w:val="28"/>
          <w:szCs w:val="28"/>
        </w:rPr>
      </w:pPr>
      <w:r>
        <w:rPr>
          <w:rFonts w:hint="eastAsia" w:ascii="宋体" w:cs="宋体"/>
          <w:color w:val="000000"/>
          <w:sz w:val="28"/>
          <w:szCs w:val="28"/>
        </w:rPr>
        <w:t>1.0.4　信息通信网络工程项目应按国家法律、法规进行环境影响评价和节能评价。</w:t>
      </w:r>
    </w:p>
    <w:p>
      <w:pPr>
        <w:autoSpaceDE w:val="0"/>
        <w:autoSpaceDN w:val="0"/>
        <w:ind w:firstLine="560"/>
        <w:rPr>
          <w:rFonts w:ascii="宋体" w:cs="宋体"/>
          <w:color w:val="000000"/>
          <w:sz w:val="28"/>
          <w:szCs w:val="28"/>
        </w:rPr>
      </w:pPr>
      <w:r>
        <w:rPr>
          <w:rFonts w:hint="eastAsia" w:ascii="宋体" w:cs="宋体"/>
          <w:color w:val="000000"/>
          <w:sz w:val="28"/>
          <w:szCs w:val="28"/>
        </w:rPr>
        <w:t>1.0.5　信息通信网络工程的安全技术保障设施、防治污染设施、环境保护设施必须与信息通信网络工程同步规划、同步建设、同步使用。</w:t>
      </w:r>
    </w:p>
    <w:p>
      <w:pPr>
        <w:autoSpaceDE w:val="0"/>
        <w:autoSpaceDN w:val="0"/>
        <w:ind w:firstLine="560"/>
        <w:rPr>
          <w:rFonts w:ascii="宋体" w:cs="宋体"/>
          <w:color w:val="000000"/>
          <w:sz w:val="28"/>
          <w:szCs w:val="28"/>
        </w:rPr>
      </w:pPr>
      <w:r>
        <w:rPr>
          <w:rFonts w:hint="eastAsia" w:ascii="宋体" w:cs="宋体"/>
          <w:color w:val="000000"/>
          <w:sz w:val="28"/>
          <w:szCs w:val="28"/>
        </w:rPr>
        <w:t>1.0.6　信息通信网络工程应统筹规划、联合建设、资源共享。</w:t>
      </w:r>
    </w:p>
    <w:p>
      <w:pPr>
        <w:autoSpaceDE w:val="0"/>
        <w:autoSpaceDN w:val="0"/>
        <w:ind w:firstLine="560"/>
        <w:rPr>
          <w:rFonts w:ascii="宋体" w:cs="宋体"/>
          <w:color w:val="000000"/>
          <w:sz w:val="28"/>
          <w:szCs w:val="28"/>
        </w:rPr>
      </w:pPr>
      <w:r>
        <w:rPr>
          <w:rFonts w:hint="eastAsia" w:ascii="宋体" w:cs="宋体"/>
          <w:color w:val="000000"/>
          <w:sz w:val="28"/>
          <w:szCs w:val="28"/>
        </w:rPr>
        <w:t>1.0.7　本规范是信息通信网络工程项目的规划、建设、运行管理过程中技术和管理的基本要求。当信息通信网络工程项目采用的技术措施与本规范的规定不一致时，必须进行合规性判定。经合规性判定符合本规范的规定时，应允许使用。</w:t>
      </w:r>
    </w:p>
    <w:p>
      <w:pPr>
        <w:autoSpaceDE w:val="0"/>
        <w:autoSpaceDN w:val="0"/>
        <w:ind w:firstLine="560"/>
        <w:rPr>
          <w:rFonts w:ascii="宋体" w:cs="宋体"/>
          <w:color w:val="000000"/>
          <w:sz w:val="28"/>
          <w:szCs w:val="28"/>
        </w:rPr>
      </w:pPr>
      <w:r>
        <w:rPr>
          <w:rFonts w:hint="eastAsia" w:ascii="宋体" w:cs="宋体"/>
          <w:color w:val="000000"/>
          <w:sz w:val="28"/>
          <w:szCs w:val="28"/>
        </w:rPr>
        <w:t>1.0.8　本规范的内容不适用于战争、自然灾害等不可抗力条件下对信息通信网络工程项目的要求。</w:t>
      </w:r>
    </w:p>
    <w:p>
      <w:pPr>
        <w:autoSpaceDE w:val="0"/>
        <w:autoSpaceDN w:val="0"/>
        <w:ind w:firstLine="560"/>
        <w:rPr>
          <w:rFonts w:ascii="宋体" w:cs="宋体"/>
          <w:color w:val="000000"/>
          <w:sz w:val="28"/>
          <w:szCs w:val="28"/>
        </w:rPr>
      </w:pPr>
      <w:r>
        <w:rPr>
          <w:rFonts w:hint="eastAsia" w:ascii="宋体" w:cs="宋体"/>
          <w:color w:val="000000"/>
          <w:sz w:val="28"/>
          <w:szCs w:val="28"/>
        </w:rPr>
        <w:t>1.0.9　信息通信网络系统的规划、建设、运行管理和拆除，除应遵守本规范外，还应遵守国家现行有关标准的规定。</w:t>
      </w:r>
    </w:p>
    <w:p>
      <w:pPr>
        <w:pStyle w:val="2"/>
        <w:numPr>
          <w:ilvl w:val="0"/>
          <w:numId w:val="1"/>
        </w:numPr>
        <w:adjustRightInd w:val="0"/>
        <w:spacing w:line="240" w:lineRule="auto"/>
        <w:jc w:val="center"/>
        <w:textAlignment w:val="baseline"/>
        <w:rPr>
          <w:sz w:val="28"/>
          <w:szCs w:val="28"/>
        </w:rPr>
      </w:pPr>
      <w:bookmarkStart w:id="6" w:name="_Toc16823"/>
      <w:r>
        <w:rPr>
          <w:rFonts w:hint="eastAsia"/>
          <w:sz w:val="28"/>
          <w:szCs w:val="28"/>
        </w:rPr>
        <w:t>基本规定</w:t>
      </w:r>
      <w:bookmarkEnd w:id="6"/>
    </w:p>
    <w:p>
      <w:pPr>
        <w:pStyle w:val="3"/>
        <w:numPr>
          <w:ilvl w:val="1"/>
          <w:numId w:val="1"/>
        </w:numPr>
        <w:rPr>
          <w:rFonts w:ascii="宋体" w:hAnsi="宋体" w:eastAsia="宋体"/>
          <w:szCs w:val="28"/>
        </w:rPr>
      </w:pPr>
      <w:r>
        <w:rPr>
          <w:rFonts w:ascii="宋体" w:hAnsi="宋体" w:eastAsia="宋体"/>
          <w:szCs w:val="28"/>
        </w:rPr>
        <w:t xml:space="preserve">  </w:t>
      </w:r>
      <w:bookmarkStart w:id="7" w:name="_Toc22766"/>
      <w:r>
        <w:rPr>
          <w:rFonts w:hint="eastAsia" w:ascii="宋体" w:hAnsi="宋体" w:eastAsia="宋体"/>
          <w:szCs w:val="28"/>
        </w:rPr>
        <w:t>一般规定</w:t>
      </w:r>
      <w:bookmarkEnd w:id="7"/>
    </w:p>
    <w:p>
      <w:pPr>
        <w:pStyle w:val="4"/>
      </w:pPr>
      <w:r>
        <w:rPr>
          <w:rFonts w:hint="eastAsia"/>
        </w:rPr>
        <w:t>信息通信网络</w:t>
      </w:r>
      <w:r>
        <w:rPr>
          <w:rFonts w:hint="eastAsia"/>
          <w:lang w:eastAsia="zh-CN"/>
        </w:rPr>
        <w:t>工程</w:t>
      </w:r>
      <w:r>
        <w:rPr>
          <w:rFonts w:hint="eastAsia"/>
        </w:rPr>
        <w:t>建设项目应纳入各级人民政府城市建设总体规划和村镇、集镇建设总体规划</w:t>
      </w:r>
      <w:r>
        <w:rPr>
          <w:rFonts w:hint="eastAsia"/>
          <w:lang w:eastAsia="zh-CN"/>
        </w:rPr>
        <w:t>。</w:t>
      </w:r>
      <w:r>
        <w:rPr>
          <w:rFonts w:hint="eastAsia"/>
        </w:rPr>
        <w:t>在编制上述规划时，应根据国家有关法律规定，同步规划和配套建设信息通信网络基础设施。纳入城乡规划的信息通信网络工程项目建设用地，不得擅自改变用途。</w:t>
      </w:r>
    </w:p>
    <w:p>
      <w:pPr>
        <w:pStyle w:val="4"/>
      </w:pPr>
      <w:r>
        <w:rPr>
          <w:rFonts w:hint="eastAsia"/>
        </w:rPr>
        <w:t>城市建设和村镇、集镇建设应配套设置信息通信网络设施。建筑物内和配线设施以及建设项目用地范围内的通信管道应纳入城市建设和村镇、集镇建设项目的设计文件，并随建设项目同步施工与验收。信息通信网络工程项目建设所需的地下通信管道、机房、建筑物内配线管网及配线设施应与相应建筑工程同步设计、同步施工、同</w:t>
      </w:r>
      <w:r>
        <w:rPr>
          <w:rFonts w:hint="eastAsia"/>
          <w:lang w:eastAsia="zh-CN"/>
        </w:rPr>
        <w:t>步</w:t>
      </w:r>
      <w:r>
        <w:rPr>
          <w:rFonts w:hint="eastAsia"/>
        </w:rPr>
        <w:t>验收。</w:t>
      </w:r>
    </w:p>
    <w:p>
      <w:pPr>
        <w:pStyle w:val="4"/>
      </w:pPr>
      <w:r>
        <w:rPr>
          <w:rFonts w:hint="eastAsia"/>
        </w:rPr>
        <w:t>在信息通信网络</w:t>
      </w:r>
      <w:r>
        <w:rPr>
          <w:rFonts w:hint="eastAsia"/>
          <w:lang w:eastAsia="zh-CN"/>
        </w:rPr>
        <w:t>工程</w:t>
      </w:r>
      <w:r>
        <w:rPr>
          <w:rFonts w:hint="eastAsia"/>
        </w:rPr>
        <w:t>系统的规划、设计和选型时，应进行基于风险管理的安全评估，安全评估应包括但不限于供应链安全、设备安全、技术安全。</w:t>
      </w:r>
    </w:p>
    <w:p>
      <w:pPr>
        <w:pStyle w:val="4"/>
      </w:pPr>
      <w:r>
        <w:rPr>
          <w:rFonts w:hint="eastAsia"/>
        </w:rPr>
        <w:t>信息通信网络工程项目应遵守国家网络安全等级保护制度。网络系统应符合密码设置、权限管理、访问控制、信息发布规则、数据管理等安全管理制度的规定。</w:t>
      </w:r>
    </w:p>
    <w:p>
      <w:pPr>
        <w:pStyle w:val="4"/>
      </w:pPr>
      <w:r>
        <w:rPr>
          <w:rFonts w:hint="eastAsia"/>
        </w:rPr>
        <w:t>信息通信网络工程涉及设备和用户使用IP地址进行通信时，应具备IPv6地址作为用户的通信地址。</w:t>
      </w:r>
    </w:p>
    <w:p>
      <w:pPr>
        <w:pStyle w:val="4"/>
        <w:rPr>
          <w:lang w:eastAsia="zh-CN"/>
        </w:rPr>
      </w:pPr>
      <w:r>
        <w:rPr>
          <w:rFonts w:hint="eastAsia"/>
        </w:rPr>
        <w:t>信息通信网络工程项目分工应符合以下规定：</w:t>
      </w:r>
    </w:p>
    <w:p>
      <w:pPr>
        <w:ind w:firstLine="560"/>
        <w:rPr>
          <w:rFonts w:ascii="宋体" w:hAnsi="宋体" w:eastAsia="宋体"/>
          <w:color w:val="000000"/>
          <w:sz w:val="28"/>
          <w:szCs w:val="28"/>
        </w:rPr>
      </w:pPr>
      <w:r>
        <w:rPr>
          <w:rFonts w:hint="eastAsia" w:ascii="宋体" w:hAnsi="宋体" w:eastAsia="宋体"/>
          <w:color w:val="000000"/>
          <w:sz w:val="28"/>
          <w:szCs w:val="28"/>
        </w:rPr>
        <w:t>1  信息通信网络工程项目应明确项目范围和分工。</w:t>
      </w:r>
    </w:p>
    <w:p>
      <w:pPr>
        <w:ind w:firstLine="560"/>
        <w:rPr>
          <w:rFonts w:ascii="宋体" w:hAnsi="宋体" w:eastAsia="宋体"/>
          <w:color w:val="000000"/>
          <w:sz w:val="28"/>
          <w:szCs w:val="28"/>
        </w:rPr>
      </w:pPr>
      <w:r>
        <w:rPr>
          <w:rFonts w:hint="eastAsia" w:ascii="宋体" w:hAnsi="宋体" w:eastAsia="宋体"/>
          <w:color w:val="000000"/>
          <w:sz w:val="28"/>
          <w:szCs w:val="28"/>
        </w:rPr>
        <w:t>2  信息通信网络工程项目应按照不同系统分层分域建设。不同项目和同一项目中不同系统应根据项目实施先后和方便实施的原则确定分工。</w:t>
      </w:r>
    </w:p>
    <w:p>
      <w:pPr>
        <w:ind w:firstLine="560"/>
        <w:rPr>
          <w:rFonts w:ascii="宋体" w:hAnsi="宋体" w:eastAsia="宋体"/>
          <w:color w:val="000000"/>
          <w:sz w:val="28"/>
          <w:szCs w:val="28"/>
        </w:rPr>
      </w:pPr>
      <w:r>
        <w:rPr>
          <w:rFonts w:hint="eastAsia" w:ascii="宋体" w:hAnsi="宋体" w:eastAsia="宋体"/>
          <w:color w:val="000000"/>
          <w:sz w:val="28"/>
          <w:szCs w:val="28"/>
        </w:rPr>
        <w:t>3  不同项目和同一项目中不同系统之间的连接应由后实施的项目负责，项目分工应在设计文件中明确。</w:t>
      </w:r>
    </w:p>
    <w:p>
      <w:pPr>
        <w:pStyle w:val="4"/>
      </w:pPr>
      <w:r>
        <w:rPr>
          <w:rFonts w:hint="eastAsia"/>
        </w:rPr>
        <w:t>信息通信网络工程</w:t>
      </w:r>
      <w:r>
        <w:t>项目</w:t>
      </w:r>
      <w:r>
        <w:rPr>
          <w:rFonts w:hint="eastAsia"/>
        </w:rPr>
        <w:t>建设程序应依据行业</w:t>
      </w:r>
      <w:r>
        <w:t>主管</w:t>
      </w:r>
      <w:r>
        <w:rPr>
          <w:rFonts w:hint="eastAsia"/>
        </w:rPr>
        <w:t>部门制定的信息通信网络工程建设</w:t>
      </w:r>
      <w:r>
        <w:t>项目</w:t>
      </w:r>
      <w:r>
        <w:rPr>
          <w:rFonts w:hint="eastAsia"/>
        </w:rPr>
        <w:t>管理</w:t>
      </w:r>
      <w:r>
        <w:t>办法</w:t>
      </w:r>
      <w:r>
        <w:rPr>
          <w:rFonts w:hint="eastAsia"/>
        </w:rPr>
        <w:t>确定</w:t>
      </w:r>
      <w:r>
        <w:t>，</w:t>
      </w:r>
      <w:r>
        <w:rPr>
          <w:rFonts w:hint="eastAsia"/>
        </w:rPr>
        <w:t>并应明确</w:t>
      </w:r>
      <w:r>
        <w:t>从建设前期到建设</w:t>
      </w:r>
      <w:r>
        <w:rPr>
          <w:rFonts w:hint="eastAsia"/>
        </w:rPr>
        <w:t>、</w:t>
      </w:r>
      <w:r>
        <w:t>投产的</w:t>
      </w:r>
      <w:r>
        <w:rPr>
          <w:rFonts w:hint="eastAsia"/>
        </w:rPr>
        <w:t>各</w:t>
      </w:r>
      <w:r>
        <w:t>工作环节的流程和</w:t>
      </w:r>
      <w:r>
        <w:rPr>
          <w:rFonts w:hint="eastAsia"/>
        </w:rPr>
        <w:t>工作内容，同时应符合以下规定：</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1</w:t>
      </w:r>
      <w:r>
        <w:rPr>
          <w:rFonts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rPr>
        <w:t>信息通信网络工程建设程序应包含可行性研究、工程勘察设计、工程施工、验收和交付投产五个阶段。</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2</w:t>
      </w:r>
      <w:r>
        <w:rPr>
          <w:rFonts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rPr>
        <w:t>项目可行性研究应包含技术方案选择、建设规模、投资估算和经济评价。</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w:t>
      </w:r>
      <w:r>
        <w:rPr>
          <w:rFonts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rPr>
        <w:t>工程勘察设计应包含</w:t>
      </w:r>
      <w:r>
        <w:rPr>
          <w:rFonts w:hint="eastAsia" w:ascii="宋体" w:hAnsi="宋体" w:eastAsia="宋体"/>
          <w:color w:val="000000"/>
          <w:sz w:val="28"/>
          <w:szCs w:val="28"/>
        </w:rPr>
        <w:t>工程勘察、</w:t>
      </w:r>
      <w:r>
        <w:rPr>
          <w:rFonts w:hint="eastAsia" w:ascii="宋体" w:hAnsi="宋体" w:eastAsia="宋体" w:cs="Times New Roman"/>
          <w:color w:val="000000"/>
          <w:kern w:val="0"/>
          <w:sz w:val="28"/>
          <w:szCs w:val="28"/>
        </w:rPr>
        <w:t>设计说明、</w:t>
      </w:r>
      <w:r>
        <w:rPr>
          <w:rFonts w:ascii="宋体" w:hAnsi="宋体" w:eastAsia="宋体" w:cs="Times New Roman"/>
          <w:color w:val="000000"/>
          <w:kern w:val="0"/>
          <w:sz w:val="28"/>
          <w:szCs w:val="28"/>
        </w:rPr>
        <w:t>设计</w:t>
      </w:r>
      <w:r>
        <w:rPr>
          <w:rFonts w:hint="eastAsia" w:ascii="宋体" w:hAnsi="宋体" w:eastAsia="宋体" w:cs="Times New Roman"/>
          <w:color w:val="000000"/>
          <w:kern w:val="0"/>
          <w:sz w:val="28"/>
          <w:szCs w:val="28"/>
        </w:rPr>
        <w:t>施工图纸（表）和工程概（预）算。</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4</w:t>
      </w:r>
      <w:r>
        <w:rPr>
          <w:rFonts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rPr>
        <w:t>可行性研究报告和工程设计除必需的存档需求外应采用电子出版方式。</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5</w:t>
      </w:r>
      <w:r>
        <w:rPr>
          <w:rFonts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rPr>
        <w:t>工程施工和验收工作应包括工程设计范围内所有设施的安装实施和验收。</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ascii="宋体" w:hAnsi="宋体" w:eastAsia="宋体" w:cs="Times New Roman"/>
          <w:color w:val="000000"/>
          <w:kern w:val="0"/>
          <w:sz w:val="28"/>
          <w:szCs w:val="28"/>
        </w:rPr>
        <w:t>6 信息</w:t>
      </w:r>
      <w:r>
        <w:rPr>
          <w:rFonts w:hint="eastAsia" w:ascii="宋体" w:hAnsi="宋体" w:eastAsia="宋体" w:cs="Times New Roman"/>
          <w:color w:val="000000"/>
          <w:kern w:val="0"/>
          <w:sz w:val="28"/>
          <w:szCs w:val="28"/>
        </w:rPr>
        <w:t>通信</w:t>
      </w:r>
      <w:r>
        <w:rPr>
          <w:rFonts w:ascii="宋体" w:hAnsi="宋体" w:eastAsia="宋体" w:cs="Times New Roman"/>
          <w:color w:val="000000"/>
          <w:kern w:val="0"/>
          <w:sz w:val="28"/>
          <w:szCs w:val="28"/>
        </w:rPr>
        <w:t>网络工程项目应进行单项工程划分</w:t>
      </w:r>
      <w:r>
        <w:rPr>
          <w:rFonts w:hint="eastAsia" w:ascii="宋体" w:hAnsi="宋体" w:eastAsia="宋体" w:cs="Times New Roman"/>
          <w:color w:val="000000"/>
          <w:kern w:val="0"/>
          <w:sz w:val="28"/>
          <w:szCs w:val="28"/>
        </w:rPr>
        <w:t>。各单项工程的工作内容应满足以下要求：</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1）</w:t>
      </w:r>
      <w:r>
        <w:rPr>
          <w:rFonts w:ascii="宋体" w:hAnsi="宋体" w:eastAsia="宋体" w:cs="Times New Roman"/>
          <w:color w:val="000000"/>
          <w:kern w:val="0"/>
          <w:sz w:val="28"/>
          <w:szCs w:val="28"/>
        </w:rPr>
        <w:tab/>
      </w:r>
      <w:r>
        <w:rPr>
          <w:rFonts w:hint="eastAsia" w:ascii="宋体" w:hAnsi="宋体" w:eastAsia="宋体" w:cs="Times New Roman"/>
          <w:color w:val="000000"/>
          <w:kern w:val="0"/>
          <w:sz w:val="28"/>
          <w:szCs w:val="28"/>
        </w:rPr>
        <w:t>主设备安装单项工程应包括主设备建设方案、系统网络连接设计、主设备安装设计、主设备至周边系统间布线设计；</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2）工艺配套设施安装单项工程应包括机房</w:t>
      </w:r>
      <w:r>
        <w:rPr>
          <w:rFonts w:ascii="宋体" w:hAnsi="宋体" w:eastAsia="宋体" w:cs="Times New Roman"/>
          <w:color w:val="000000"/>
          <w:kern w:val="0"/>
          <w:sz w:val="28"/>
          <w:szCs w:val="28"/>
        </w:rPr>
        <w:t>建筑、塔</w:t>
      </w:r>
      <w:r>
        <w:rPr>
          <w:rFonts w:hint="eastAsia" w:ascii="宋体" w:hAnsi="宋体" w:eastAsia="宋体" w:cs="Times New Roman"/>
          <w:color w:val="000000"/>
          <w:kern w:val="0"/>
          <w:sz w:val="28"/>
          <w:szCs w:val="28"/>
        </w:rPr>
        <w:t>桅</w:t>
      </w:r>
      <w:r>
        <w:rPr>
          <w:rFonts w:ascii="宋体" w:hAnsi="宋体" w:eastAsia="宋体" w:cs="Times New Roman"/>
          <w:color w:val="000000"/>
          <w:kern w:val="0"/>
          <w:sz w:val="28"/>
          <w:szCs w:val="28"/>
        </w:rPr>
        <w:t>建筑、</w:t>
      </w:r>
      <w:r>
        <w:rPr>
          <w:rFonts w:hint="eastAsia" w:ascii="宋体" w:hAnsi="宋体" w:eastAsia="宋体" w:cs="Times New Roman"/>
          <w:color w:val="000000"/>
          <w:kern w:val="0"/>
          <w:sz w:val="28"/>
          <w:szCs w:val="28"/>
        </w:rPr>
        <w:t>机房承重、机房照明、</w:t>
      </w:r>
      <w:r>
        <w:rPr>
          <w:rFonts w:ascii="宋体" w:hAnsi="宋体" w:eastAsia="宋体" w:cs="Times New Roman"/>
          <w:color w:val="000000"/>
          <w:kern w:val="0"/>
          <w:sz w:val="28"/>
          <w:szCs w:val="28"/>
        </w:rPr>
        <w:t>走线架</w:t>
      </w:r>
      <w:r>
        <w:rPr>
          <w:rFonts w:hint="eastAsia" w:ascii="宋体" w:hAnsi="宋体" w:eastAsia="宋体" w:cs="Times New Roman"/>
          <w:color w:val="000000"/>
          <w:kern w:val="0"/>
          <w:sz w:val="28"/>
          <w:szCs w:val="28"/>
        </w:rPr>
        <w:t>、防火、</w:t>
      </w:r>
      <w:r>
        <w:rPr>
          <w:rFonts w:ascii="宋体" w:hAnsi="宋体" w:eastAsia="宋体" w:cs="Times New Roman"/>
          <w:color w:val="000000"/>
          <w:kern w:val="0"/>
          <w:sz w:val="28"/>
          <w:szCs w:val="28"/>
        </w:rPr>
        <w:t>防</w:t>
      </w:r>
      <w:r>
        <w:rPr>
          <w:rFonts w:hint="eastAsia" w:ascii="宋体" w:hAnsi="宋体" w:eastAsia="宋体" w:cs="Times New Roman"/>
          <w:color w:val="000000"/>
          <w:kern w:val="0"/>
          <w:sz w:val="28"/>
          <w:szCs w:val="28"/>
        </w:rPr>
        <w:t>静电、安防系统、线缆进局、</w:t>
      </w:r>
      <w:r>
        <w:rPr>
          <w:rFonts w:ascii="宋体" w:hAnsi="宋体" w:eastAsia="宋体" w:cs="Times New Roman"/>
          <w:color w:val="000000"/>
          <w:kern w:val="0"/>
          <w:sz w:val="28"/>
          <w:szCs w:val="28"/>
        </w:rPr>
        <w:t>线缆</w:t>
      </w:r>
      <w:r>
        <w:rPr>
          <w:rFonts w:hint="eastAsia" w:ascii="宋体" w:hAnsi="宋体" w:eastAsia="宋体" w:cs="Times New Roman"/>
          <w:color w:val="000000"/>
          <w:kern w:val="0"/>
          <w:sz w:val="28"/>
          <w:szCs w:val="28"/>
        </w:rPr>
        <w:t>上线井的安装设计；</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w:t>
      </w:r>
      <w:r>
        <w:rPr>
          <w:rFonts w:ascii="宋体" w:hAnsi="宋体" w:eastAsia="宋体" w:cs="Times New Roman"/>
          <w:color w:val="000000"/>
          <w:kern w:val="0"/>
          <w:sz w:val="28"/>
          <w:szCs w:val="28"/>
        </w:rPr>
        <w:tab/>
      </w:r>
      <w:r>
        <w:rPr>
          <w:rFonts w:hint="eastAsia" w:ascii="宋体" w:hAnsi="宋体" w:eastAsia="宋体" w:cs="Times New Roman"/>
          <w:color w:val="000000"/>
          <w:kern w:val="0"/>
          <w:sz w:val="28"/>
          <w:szCs w:val="28"/>
        </w:rPr>
        <w:t>配套系统设施安装</w:t>
      </w:r>
      <w:r>
        <w:rPr>
          <w:rFonts w:hint="eastAsia" w:ascii="宋体" w:hAnsi="宋体" w:eastAsia="宋体"/>
          <w:color w:val="000000"/>
          <w:sz w:val="28"/>
          <w:szCs w:val="28"/>
        </w:rPr>
        <w:t>单项工程</w:t>
      </w:r>
      <w:r>
        <w:rPr>
          <w:rFonts w:hint="eastAsia" w:ascii="宋体" w:hAnsi="宋体" w:eastAsia="宋体" w:cs="Times New Roman"/>
          <w:color w:val="000000"/>
          <w:kern w:val="0"/>
          <w:sz w:val="28"/>
          <w:szCs w:val="28"/>
        </w:rPr>
        <w:t>应包括电源系统、机房配套防雷接地系统、暖通空调系统安装设计。</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ascii="宋体" w:hAnsi="宋体" w:eastAsia="宋体" w:cs="Times New Roman"/>
          <w:color w:val="000000"/>
          <w:kern w:val="0"/>
          <w:sz w:val="28"/>
          <w:szCs w:val="28"/>
        </w:rPr>
        <w:t>7 共建共享</w:t>
      </w:r>
      <w:r>
        <w:rPr>
          <w:rFonts w:hint="eastAsia" w:ascii="宋体" w:hAnsi="宋体" w:eastAsia="宋体" w:cs="Times New Roman"/>
          <w:color w:val="000000"/>
          <w:kern w:val="0"/>
          <w:sz w:val="28"/>
          <w:szCs w:val="28"/>
        </w:rPr>
        <w:t>的</w:t>
      </w:r>
      <w:r>
        <w:rPr>
          <w:rFonts w:ascii="宋体" w:hAnsi="宋体" w:eastAsia="宋体" w:cs="Times New Roman"/>
          <w:color w:val="000000"/>
          <w:kern w:val="0"/>
          <w:sz w:val="28"/>
          <w:szCs w:val="28"/>
        </w:rPr>
        <w:t>信息通信网络工程项目中</w:t>
      </w:r>
      <w:r>
        <w:rPr>
          <w:rFonts w:hint="eastAsia" w:ascii="宋体" w:hAnsi="宋体" w:eastAsia="宋体" w:cs="Times New Roman"/>
          <w:color w:val="000000"/>
          <w:kern w:val="0"/>
          <w:sz w:val="28"/>
          <w:szCs w:val="28"/>
        </w:rPr>
        <w:t>，不同项目单位应按照行业主管部门</w:t>
      </w:r>
      <w:r>
        <w:rPr>
          <w:rFonts w:ascii="宋体" w:hAnsi="宋体" w:eastAsia="宋体" w:cs="Times New Roman"/>
          <w:color w:val="000000"/>
          <w:kern w:val="0"/>
          <w:sz w:val="28"/>
          <w:szCs w:val="28"/>
        </w:rPr>
        <w:t>或合作协议</w:t>
      </w:r>
      <w:r>
        <w:rPr>
          <w:rFonts w:hint="eastAsia" w:ascii="宋体" w:hAnsi="宋体" w:eastAsia="宋体" w:cs="Times New Roman"/>
          <w:color w:val="000000"/>
          <w:kern w:val="0"/>
          <w:sz w:val="28"/>
          <w:szCs w:val="28"/>
        </w:rPr>
        <w:t>承建技术</w:t>
      </w:r>
      <w:r>
        <w:rPr>
          <w:rFonts w:ascii="宋体" w:hAnsi="宋体" w:eastAsia="宋体" w:cs="Times New Roman"/>
          <w:color w:val="000000"/>
          <w:kern w:val="0"/>
          <w:sz w:val="28"/>
          <w:szCs w:val="28"/>
        </w:rPr>
        <w:t>专业项目，</w:t>
      </w:r>
      <w:r>
        <w:rPr>
          <w:rFonts w:hint="eastAsia" w:ascii="宋体" w:hAnsi="宋体" w:eastAsia="宋体" w:cs="Times New Roman"/>
          <w:color w:val="000000"/>
          <w:kern w:val="0"/>
          <w:sz w:val="28"/>
          <w:szCs w:val="28"/>
        </w:rPr>
        <w:t>开展</w:t>
      </w:r>
      <w:r>
        <w:rPr>
          <w:rFonts w:ascii="宋体" w:hAnsi="宋体" w:eastAsia="宋体" w:cs="Times New Roman"/>
          <w:color w:val="000000"/>
          <w:kern w:val="0"/>
          <w:sz w:val="28"/>
          <w:szCs w:val="28"/>
        </w:rPr>
        <w:t>所负责技术专业的立项、实施</w:t>
      </w: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验收</w:t>
      </w:r>
      <w:r>
        <w:rPr>
          <w:rFonts w:hint="eastAsia" w:ascii="宋体" w:hAnsi="宋体" w:eastAsia="宋体" w:cs="Times New Roman"/>
          <w:color w:val="000000"/>
          <w:kern w:val="0"/>
          <w:sz w:val="28"/>
          <w:szCs w:val="28"/>
        </w:rPr>
        <w:t>和</w:t>
      </w:r>
      <w:r>
        <w:rPr>
          <w:rFonts w:ascii="宋体" w:hAnsi="宋体" w:eastAsia="宋体" w:cs="Times New Roman"/>
          <w:color w:val="000000"/>
          <w:kern w:val="0"/>
          <w:sz w:val="28"/>
          <w:szCs w:val="28"/>
        </w:rPr>
        <w:t>投产各阶段工作，</w:t>
      </w:r>
      <w:r>
        <w:rPr>
          <w:rFonts w:hint="eastAsia" w:ascii="宋体" w:hAnsi="宋体" w:eastAsia="宋体" w:cs="Times New Roman"/>
          <w:color w:val="000000"/>
          <w:kern w:val="0"/>
          <w:sz w:val="28"/>
          <w:szCs w:val="28"/>
        </w:rPr>
        <w:t>确保</w:t>
      </w:r>
      <w:r>
        <w:rPr>
          <w:rFonts w:ascii="宋体" w:hAnsi="宋体" w:eastAsia="宋体" w:cs="Times New Roman"/>
          <w:color w:val="000000"/>
          <w:kern w:val="0"/>
          <w:sz w:val="28"/>
          <w:szCs w:val="28"/>
        </w:rPr>
        <w:t>工程质量和投资效益。</w:t>
      </w:r>
    </w:p>
    <w:p>
      <w:pPr>
        <w:adjustRightInd w:val="0"/>
        <w:spacing w:line="360" w:lineRule="auto"/>
        <w:ind w:firstLine="560" w:firstLineChars="200"/>
        <w:textAlignment w:val="baseline"/>
        <w:rPr>
          <w:rFonts w:ascii="宋体" w:hAnsi="宋体" w:eastAsia="宋体" w:cs="Times New Roman"/>
          <w:color w:val="000000"/>
          <w:kern w:val="0"/>
          <w:sz w:val="28"/>
          <w:szCs w:val="28"/>
        </w:rPr>
      </w:pPr>
    </w:p>
    <w:p>
      <w:pPr>
        <w:pStyle w:val="4"/>
      </w:pPr>
      <w:r>
        <w:rPr>
          <w:rFonts w:hint="eastAsia"/>
        </w:rPr>
        <w:t>信息通信网络工程的咨询、</w:t>
      </w:r>
      <w:r>
        <w:rPr>
          <w:rFonts w:hint="eastAsia"/>
          <w:color w:val="000000"/>
          <w:kern w:val="0"/>
        </w:rPr>
        <w:t>勘察</w:t>
      </w:r>
      <w:r>
        <w:rPr>
          <w:rFonts w:hint="eastAsia"/>
        </w:rPr>
        <w:t>设计和监理服务应收取咨询费、</w:t>
      </w:r>
      <w:r>
        <w:rPr>
          <w:rFonts w:hint="eastAsia"/>
          <w:color w:val="000000"/>
          <w:kern w:val="0"/>
        </w:rPr>
        <w:t>勘察</w:t>
      </w:r>
      <w:r>
        <w:rPr>
          <w:rFonts w:hint="eastAsia"/>
        </w:rPr>
        <w:t>设计费和监理费。行业</w:t>
      </w:r>
      <w:r>
        <w:t>主管</w:t>
      </w:r>
      <w:r>
        <w:rPr>
          <w:rFonts w:hint="eastAsia"/>
        </w:rPr>
        <w:t>部门</w:t>
      </w:r>
      <w:r>
        <w:t>应</w:t>
      </w:r>
      <w:r>
        <w:rPr>
          <w:rFonts w:hint="eastAsia"/>
        </w:rPr>
        <w:t>制定信息通信网络工程收费标准，并应符合以下要求：</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ascii="宋体" w:hAnsi="宋体" w:eastAsia="宋体" w:cs="Times New Roman"/>
          <w:color w:val="000000"/>
          <w:kern w:val="0"/>
          <w:sz w:val="28"/>
          <w:szCs w:val="28"/>
        </w:rPr>
        <w:t xml:space="preserve">1 </w:t>
      </w:r>
      <w:r>
        <w:rPr>
          <w:rFonts w:hint="eastAsia" w:ascii="宋体" w:hAnsi="宋体" w:eastAsia="宋体" w:cs="Times New Roman"/>
          <w:color w:val="000000"/>
          <w:kern w:val="0"/>
          <w:sz w:val="28"/>
          <w:szCs w:val="28"/>
        </w:rPr>
        <w:t>工程咨询费应以项目投资估算为基数计取。</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2</w:t>
      </w:r>
      <w:r>
        <w:rPr>
          <w:rFonts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rPr>
        <w:t>工程勘察费应以勘察工作量为计量单位。</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w:t>
      </w:r>
      <w:r>
        <w:rPr>
          <w:rFonts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rPr>
        <w:t>工程设计费和监理费以工程费为基数取定或采用工作量定额计取。当采用工程费为基数时，</w:t>
      </w:r>
      <w:r>
        <w:rPr>
          <w:rFonts w:ascii="宋体" w:hAnsi="宋体" w:eastAsia="宋体" w:cs="Times New Roman"/>
          <w:color w:val="000000"/>
          <w:kern w:val="0"/>
          <w:sz w:val="28"/>
          <w:szCs w:val="28"/>
        </w:rPr>
        <w:t>计费额中的设备与工器具购置费</w:t>
      </w:r>
      <w:r>
        <w:rPr>
          <w:rFonts w:hint="eastAsia" w:ascii="宋体" w:hAnsi="宋体" w:eastAsia="宋体" w:cs="Times New Roman"/>
          <w:color w:val="000000"/>
          <w:kern w:val="0"/>
          <w:sz w:val="28"/>
          <w:szCs w:val="28"/>
        </w:rPr>
        <w:t>或利旧费应</w:t>
      </w:r>
      <w:r>
        <w:rPr>
          <w:rFonts w:ascii="宋体" w:hAnsi="宋体" w:eastAsia="宋体" w:cs="Times New Roman"/>
          <w:color w:val="000000"/>
          <w:kern w:val="0"/>
          <w:sz w:val="28"/>
          <w:szCs w:val="28"/>
        </w:rPr>
        <w:t>按设备公允价计取</w:t>
      </w:r>
      <w:r>
        <w:rPr>
          <w:rFonts w:hint="eastAsia" w:ascii="宋体" w:hAnsi="宋体" w:eastAsia="宋体" w:cs="Times New Roman"/>
          <w:color w:val="000000"/>
          <w:kern w:val="0"/>
          <w:sz w:val="28"/>
          <w:szCs w:val="28"/>
        </w:rPr>
        <w:t>。</w:t>
      </w:r>
    </w:p>
    <w:p>
      <w:pPr>
        <w:adjustRightInd w:val="0"/>
        <w:spacing w:line="360" w:lineRule="auto"/>
        <w:ind w:firstLine="560" w:firstLineChars="200"/>
        <w:textAlignment w:val="baseline"/>
        <w:rPr>
          <w:rFonts w:ascii="宋体" w:hAnsi="宋体" w:eastAsia="宋体" w:cs="Times New Roman"/>
          <w:color w:val="000000"/>
          <w:kern w:val="0"/>
          <w:sz w:val="28"/>
          <w:szCs w:val="28"/>
        </w:rPr>
      </w:pPr>
      <w:r>
        <w:rPr>
          <w:rFonts w:ascii="宋体" w:hAnsi="宋体" w:eastAsia="宋体"/>
          <w:color w:val="000000"/>
          <w:sz w:val="28"/>
          <w:szCs w:val="28"/>
        </w:rPr>
        <w:t>4</w:t>
      </w:r>
      <w:r>
        <w:rPr>
          <w:rFonts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rPr>
        <w:t>信息通信网络工程涉及多个建设单位时，应进行建设单位协调，进行总体设计，包括总体网络拓扑，不同建设单位设备的之间的连接，跨建设单位的网络与电路组织等，总体设计的收费应在各个单项设计收费的基础上按照比例收取。</w:t>
      </w:r>
    </w:p>
    <w:p>
      <w:pPr>
        <w:pStyle w:val="4"/>
      </w:pPr>
      <w:r>
        <w:rPr>
          <w:rFonts w:hint="eastAsia"/>
        </w:rPr>
        <w:t>行业</w:t>
      </w:r>
      <w:r>
        <w:t>主管</w:t>
      </w:r>
      <w:r>
        <w:rPr>
          <w:rFonts w:hint="eastAsia"/>
        </w:rPr>
        <w:t>部门</w:t>
      </w:r>
      <w:r>
        <w:t>应</w:t>
      </w:r>
      <w:r>
        <w:rPr>
          <w:rFonts w:hint="eastAsia"/>
        </w:rPr>
        <w:t>制定信息通信网络工程概（预）算定额标准，并应对概（预）算编制人员资质进行认证和管理。信息通信网络工程项目的造价计量应遵照执行。从事信息通信网络工程概（预）算编制和审核的人员应持证上岗。</w:t>
      </w:r>
    </w:p>
    <w:p>
      <w:pPr>
        <w:pStyle w:val="4"/>
      </w:pPr>
      <w:r>
        <w:rPr>
          <w:rFonts w:hint="eastAsia"/>
        </w:rPr>
        <w:t>信息通信网络工程项目应有保证网络和信息安全的技术保障措施。安全技术保障措施必须符合国家安全和电信网络安全的要求。新建、改建、扩建信息通信网络工程项目，应同步建设通信网络安全保障设施，并与主体工程同时进行设计、施工、验收和投入运行。</w:t>
      </w:r>
    </w:p>
    <w:p>
      <w:pPr>
        <w:pStyle w:val="4"/>
      </w:pPr>
      <w:r>
        <w:rPr>
          <w:rFonts w:hint="eastAsia"/>
        </w:rPr>
        <w:t>信息通信网络工程项目应保证工程建设和运行安全，并应建立健全安全生产责任制</w:t>
      </w:r>
      <w:r>
        <w:t>和安全生产规章制度</w:t>
      </w:r>
      <w:r>
        <w:rPr>
          <w:rFonts w:hint="eastAsia"/>
        </w:rPr>
        <w:t>。</w:t>
      </w:r>
    </w:p>
    <w:p>
      <w:pPr>
        <w:pStyle w:val="4"/>
      </w:pPr>
      <w:r>
        <w:rPr>
          <w:rFonts w:hint="eastAsia"/>
        </w:rPr>
        <w:t>信息通信网络工程项目所使用的接入公用电信网的通信终端设备、无线电通信设备和涉及网间互联的设备必须符合国家相关标准并取得进网许可。</w:t>
      </w:r>
    </w:p>
    <w:p>
      <w:pPr>
        <w:pStyle w:val="4"/>
      </w:pPr>
      <w:r>
        <w:rPr>
          <w:rFonts w:hint="eastAsia"/>
        </w:rPr>
        <w:t>信息通信网络工程项目在建（构）筑物上附挂电信线路或者设置移动通信基站、天线等公用电信设施时，应</w:t>
      </w:r>
      <w:r>
        <w:rPr>
          <w:rFonts w:hint="eastAsia"/>
          <w:lang w:eastAsia="zh-CN"/>
        </w:rPr>
        <w:t>符合</w:t>
      </w:r>
      <w:r>
        <w:rPr>
          <w:rFonts w:hint="eastAsia"/>
        </w:rPr>
        <w:t>建筑物荷载条件，保证建（构）筑物的安全和正常使用。</w:t>
      </w:r>
    </w:p>
    <w:p>
      <w:pPr>
        <w:pStyle w:val="4"/>
      </w:pPr>
      <w:r>
        <w:rPr>
          <w:rFonts w:hint="eastAsia"/>
        </w:rPr>
        <w:t>信息通信网络工程项目建成后为用户提供的服务应安全可靠，提供的产品与服务</w:t>
      </w:r>
      <w:r>
        <w:t>涉及用户个人信息的，应遵守关于个人信息保护</w:t>
      </w:r>
      <w:r>
        <w:rPr>
          <w:rFonts w:hint="eastAsia"/>
          <w:lang w:eastAsia="zh-CN"/>
        </w:rPr>
        <w:t>的</w:t>
      </w:r>
      <w:r>
        <w:t>有关法律、行政法规</w:t>
      </w:r>
      <w:r>
        <w:rPr>
          <w:rFonts w:hint="eastAsia"/>
        </w:rPr>
        <w:t>及国家标准</w:t>
      </w:r>
      <w:r>
        <w:t>的规定</w:t>
      </w:r>
      <w:r>
        <w:rPr>
          <w:rFonts w:hint="eastAsia"/>
        </w:rPr>
        <w:t>。</w:t>
      </w:r>
    </w:p>
    <w:p>
      <w:pPr>
        <w:pStyle w:val="4"/>
      </w:pPr>
      <w:r>
        <w:rPr>
          <w:rFonts w:hint="eastAsia"/>
        </w:rPr>
        <w:t>当信息通信网络工程项目的实施对正常信息通信业务有影响时，必须按照法律、法规的规定告知用户，并向有关部门报告。</w:t>
      </w:r>
    </w:p>
    <w:p>
      <w:pPr>
        <w:pStyle w:val="4"/>
      </w:pPr>
      <w:r>
        <w:rPr>
          <w:rFonts w:hint="eastAsia"/>
        </w:rPr>
        <w:t>信息通信网络业务经营者应自接到用户的通信网络服务障碍申告之</w:t>
      </w:r>
      <w:r>
        <w:rPr>
          <w:rFonts w:hint="eastAsia"/>
          <w:lang w:eastAsia="zh-CN"/>
        </w:rPr>
        <w:t>时</w:t>
      </w:r>
      <w:r>
        <w:rPr>
          <w:rFonts w:hint="eastAsia"/>
        </w:rPr>
        <w:t>起，城镇48</w:t>
      </w:r>
      <w:r>
        <w:t>h</w:t>
      </w:r>
      <w:r>
        <w:rPr>
          <w:rFonts w:hint="eastAsia"/>
        </w:rPr>
        <w:t>、农村</w:t>
      </w:r>
      <w:r>
        <w:rPr>
          <w:rFonts w:hint="eastAsia"/>
          <w:lang w:eastAsia="zh-CN"/>
        </w:rPr>
        <w:t>7</w:t>
      </w:r>
      <w:r>
        <w:rPr>
          <w:lang w:eastAsia="zh-CN"/>
        </w:rPr>
        <w:t>2</w:t>
      </w:r>
      <w:r>
        <w:rPr>
          <w:rFonts w:hint="eastAsia"/>
          <w:lang w:eastAsia="zh-CN"/>
        </w:rPr>
        <w:t>h</w:t>
      </w:r>
      <w:r>
        <w:rPr>
          <w:rFonts w:hint="eastAsia"/>
        </w:rPr>
        <w:t>内修复或者调通；不能按期修复或者调通的，应及时通知用户。</w:t>
      </w:r>
    </w:p>
    <w:p>
      <w:pPr>
        <w:pStyle w:val="3"/>
        <w:numPr>
          <w:ilvl w:val="1"/>
          <w:numId w:val="1"/>
        </w:numPr>
        <w:rPr>
          <w:rFonts w:ascii="宋体" w:hAnsi="宋体" w:eastAsia="宋体"/>
          <w:szCs w:val="28"/>
        </w:rPr>
      </w:pPr>
      <w:r>
        <w:rPr>
          <w:rFonts w:hint="eastAsia" w:ascii="宋体" w:hAnsi="宋体" w:eastAsia="宋体"/>
          <w:szCs w:val="28"/>
        </w:rPr>
        <w:t xml:space="preserve">  </w:t>
      </w:r>
      <w:bookmarkStart w:id="8" w:name="_Toc18514"/>
      <w:r>
        <w:rPr>
          <w:rFonts w:hint="eastAsia" w:ascii="宋体" w:hAnsi="宋体" w:eastAsia="宋体"/>
          <w:szCs w:val="28"/>
        </w:rPr>
        <w:t>环保节能要求</w:t>
      </w:r>
      <w:bookmarkEnd w:id="8"/>
    </w:p>
    <w:p>
      <w:pPr>
        <w:pStyle w:val="4"/>
      </w:pPr>
      <w:r>
        <w:rPr>
          <w:rFonts w:hint="eastAsia"/>
        </w:rPr>
        <w:t>信息通信网络工程项目应采用符合国家节能、减排、环保要求的设备、材料和工艺，并应符合下列规定：</w:t>
      </w:r>
    </w:p>
    <w:p>
      <w:pPr>
        <w:ind w:firstLine="560"/>
        <w:rPr>
          <w:rFonts w:ascii="宋体" w:hAnsi="宋体" w:eastAsia="宋体"/>
          <w:sz w:val="28"/>
          <w:szCs w:val="28"/>
        </w:rPr>
      </w:pPr>
      <w:r>
        <w:rPr>
          <w:rFonts w:hint="eastAsia" w:ascii="宋体" w:hAnsi="宋体" w:eastAsia="宋体"/>
          <w:sz w:val="28"/>
          <w:szCs w:val="28"/>
        </w:rPr>
        <w:t>1  信息通信网络工程应优先采用节能、节水、低排放、废物再生利用等有利于环境与资源保护的产品，并应采取有效措施预防和治理工程建设及运营过程中产生的环境污染和危害。</w:t>
      </w:r>
    </w:p>
    <w:p>
      <w:pPr>
        <w:ind w:firstLine="560"/>
        <w:rPr>
          <w:rFonts w:ascii="宋体" w:hAnsi="宋体" w:eastAsia="宋体"/>
          <w:sz w:val="28"/>
          <w:szCs w:val="28"/>
        </w:rPr>
      </w:pPr>
      <w:r>
        <w:rPr>
          <w:rFonts w:hint="eastAsia" w:ascii="宋体" w:hAnsi="宋体" w:eastAsia="宋体"/>
          <w:sz w:val="28"/>
          <w:szCs w:val="28"/>
        </w:rPr>
        <w:t>2  信息通信网络工程在同等条件下应优先选用高集成度、低功耗、具有智能节电功能的设备。</w:t>
      </w:r>
    </w:p>
    <w:p>
      <w:pPr>
        <w:ind w:firstLine="560"/>
        <w:rPr>
          <w:rFonts w:ascii="宋体" w:hAnsi="宋体" w:eastAsia="宋体"/>
          <w:sz w:val="28"/>
          <w:szCs w:val="28"/>
        </w:rPr>
      </w:pPr>
      <w:r>
        <w:rPr>
          <w:rFonts w:hint="eastAsia" w:ascii="宋体" w:hAnsi="宋体" w:eastAsia="宋体"/>
          <w:sz w:val="28"/>
          <w:szCs w:val="28"/>
        </w:rPr>
        <w:t>3  信息通信网络工程应在设计、采购、建设、维护各阶段实施节能管理。节能规划和建设应与主体工程同步。</w:t>
      </w:r>
    </w:p>
    <w:p>
      <w:pPr>
        <w:ind w:firstLine="560"/>
        <w:rPr>
          <w:rFonts w:ascii="宋体" w:hAnsi="宋体" w:eastAsia="宋体" w:cs="宋体"/>
          <w:color w:val="000000"/>
          <w:sz w:val="28"/>
          <w:szCs w:val="28"/>
        </w:rPr>
      </w:pPr>
      <w:r>
        <w:rPr>
          <w:rFonts w:hint="eastAsia" w:ascii="宋体" w:hAnsi="宋体" w:eastAsia="宋体"/>
          <w:sz w:val="28"/>
          <w:szCs w:val="28"/>
        </w:rPr>
        <w:t>4  信息通信网络工程应综合利用各种通信设施，应</w:t>
      </w:r>
      <w:r>
        <w:rPr>
          <w:rFonts w:ascii="宋体" w:hAnsi="宋体" w:eastAsia="宋体"/>
          <w:sz w:val="28"/>
          <w:szCs w:val="28"/>
        </w:rPr>
        <w:t>合理</w:t>
      </w:r>
      <w:r>
        <w:rPr>
          <w:rFonts w:hint="eastAsia" w:ascii="宋体" w:hAnsi="宋体" w:eastAsia="宋体"/>
          <w:sz w:val="28"/>
          <w:szCs w:val="28"/>
        </w:rPr>
        <w:t>减少设备及配套设施数量，并应充分利用现有资源，应共享机房、电源、空调等设施。</w:t>
      </w:r>
    </w:p>
    <w:p>
      <w:pPr>
        <w:pStyle w:val="4"/>
      </w:pPr>
      <w:r>
        <w:rPr>
          <w:rFonts w:hint="eastAsia"/>
        </w:rPr>
        <w:t>在自然保护区、森林（湿地）公园、风景名胜区和历史文化名城、名镇、名村、街区以及城市广场等区域进行信息通信网络工程建设，应依法保护历史文物和自然资源，不得破坏历史、人文、自然环境风貌及危害国家重点保护的野生植物</w:t>
      </w:r>
      <w:r>
        <w:rPr>
          <w:rFonts w:hint="eastAsia"/>
          <w:lang w:eastAsia="zh-CN"/>
        </w:rPr>
        <w:t>;</w:t>
      </w:r>
      <w:r>
        <w:rPr>
          <w:lang w:eastAsia="zh-CN"/>
        </w:rPr>
        <w:t xml:space="preserve"> </w:t>
      </w:r>
      <w:r>
        <w:rPr>
          <w:rFonts w:hint="eastAsia"/>
        </w:rPr>
        <w:t>信息通信网络工程建设应采取隐蔽或者景观化措施。</w:t>
      </w:r>
    </w:p>
    <w:p>
      <w:pPr>
        <w:pStyle w:val="4"/>
        <w:rPr>
          <w:color w:val="000000"/>
        </w:rPr>
      </w:pPr>
      <w:r>
        <w:rPr>
          <w:rFonts w:hint="eastAsia"/>
        </w:rPr>
        <w:t>拆除的信息通信网络设备的回收处理应执行国家通信产品环保的有关规定</w:t>
      </w:r>
      <w:r>
        <w:rPr>
          <w:rFonts w:hint="eastAsia"/>
          <w:color w:val="000000"/>
        </w:rPr>
        <w:t>。</w:t>
      </w:r>
    </w:p>
    <w:p>
      <w:pPr>
        <w:pStyle w:val="3"/>
        <w:numPr>
          <w:ilvl w:val="1"/>
          <w:numId w:val="1"/>
        </w:numPr>
        <w:rPr>
          <w:rFonts w:ascii="宋体" w:hAnsi="宋体" w:eastAsia="宋体"/>
          <w:szCs w:val="28"/>
        </w:rPr>
      </w:pPr>
      <w:bookmarkStart w:id="9" w:name="_Toc43145309"/>
      <w:r>
        <w:rPr>
          <w:rFonts w:hint="eastAsia" w:ascii="宋体" w:hAnsi="宋体" w:eastAsia="宋体"/>
          <w:szCs w:val="28"/>
        </w:rPr>
        <w:t xml:space="preserve">  </w:t>
      </w:r>
      <w:bookmarkStart w:id="10" w:name="_Toc19454"/>
      <w:r>
        <w:rPr>
          <w:rFonts w:hint="eastAsia" w:ascii="宋体" w:hAnsi="宋体" w:eastAsia="宋体"/>
          <w:szCs w:val="28"/>
        </w:rPr>
        <w:t>无线电频率及台站的使用要求</w:t>
      </w:r>
      <w:bookmarkEnd w:id="9"/>
      <w:bookmarkEnd w:id="10"/>
    </w:p>
    <w:p>
      <w:pPr>
        <w:pStyle w:val="4"/>
        <w:rPr>
          <w:lang w:eastAsia="zh-CN"/>
        </w:rPr>
      </w:pPr>
      <w:r>
        <w:rPr>
          <w:rFonts w:hint="eastAsia"/>
          <w:lang w:eastAsia="zh-CN"/>
        </w:rPr>
        <w:t>信息通信网络</w:t>
      </w:r>
      <w:r>
        <w:rPr>
          <w:rFonts w:hint="eastAsia"/>
        </w:rPr>
        <w:t>无线通信</w:t>
      </w:r>
      <w:r>
        <w:rPr>
          <w:rFonts w:hint="eastAsia"/>
          <w:lang w:eastAsia="zh-CN"/>
        </w:rPr>
        <w:t>系统</w:t>
      </w:r>
      <w:r>
        <w:rPr>
          <w:rFonts w:hint="eastAsia"/>
        </w:rPr>
        <w:t>频率使用应符合下列规定：</w:t>
      </w:r>
    </w:p>
    <w:p>
      <w:pPr>
        <w:ind w:firstLine="560"/>
        <w:rPr>
          <w:rFonts w:ascii="宋体" w:hAnsi="宋体" w:eastAsia="宋体"/>
          <w:sz w:val="28"/>
          <w:szCs w:val="28"/>
        </w:rPr>
      </w:pPr>
      <w:r>
        <w:rPr>
          <w:rFonts w:hint="eastAsia" w:ascii="宋体" w:hAnsi="宋体" w:eastAsia="宋体"/>
          <w:sz w:val="28"/>
          <w:szCs w:val="28"/>
        </w:rPr>
        <w:t>1  频率使用应符合使用许可规定的用途、使用范围、使用率、使用期限要求，并不得对依法开展的其他无线电业务造成有害干扰。</w:t>
      </w:r>
    </w:p>
    <w:p>
      <w:pPr>
        <w:ind w:firstLine="560"/>
        <w:rPr>
          <w:rFonts w:ascii="宋体" w:hAnsi="宋体" w:eastAsia="宋体"/>
          <w:sz w:val="28"/>
          <w:szCs w:val="28"/>
        </w:rPr>
      </w:pPr>
      <w:r>
        <w:rPr>
          <w:rFonts w:hint="eastAsia" w:ascii="宋体" w:hAnsi="宋体" w:eastAsia="宋体"/>
          <w:sz w:val="28"/>
          <w:szCs w:val="28"/>
        </w:rPr>
        <w:t xml:space="preserve">2  设置、使用无线电台（站）应获得无线电台执照。 </w:t>
      </w:r>
    </w:p>
    <w:p>
      <w:pPr>
        <w:ind w:firstLine="560"/>
        <w:rPr>
          <w:rFonts w:ascii="宋体" w:hAnsi="宋体" w:eastAsia="宋体"/>
          <w:sz w:val="28"/>
          <w:szCs w:val="28"/>
        </w:rPr>
      </w:pPr>
      <w:r>
        <w:rPr>
          <w:rFonts w:hint="eastAsia" w:ascii="宋体" w:hAnsi="宋体" w:eastAsia="宋体"/>
          <w:sz w:val="28"/>
          <w:szCs w:val="28"/>
        </w:rPr>
        <w:t>3  遇有危及国家安全、公共安全、生命财产安全的紧急情况或为保障重大社会活动的特殊需要、</w:t>
      </w:r>
      <w:r>
        <w:rPr>
          <w:rFonts w:ascii="宋体" w:hAnsi="宋体" w:eastAsia="宋体"/>
          <w:sz w:val="28"/>
          <w:szCs w:val="28"/>
        </w:rPr>
        <w:t>未</w:t>
      </w:r>
      <w:r>
        <w:rPr>
          <w:rFonts w:hint="eastAsia" w:ascii="宋体" w:hAnsi="宋体" w:eastAsia="宋体"/>
          <w:sz w:val="28"/>
          <w:szCs w:val="28"/>
        </w:rPr>
        <w:t>经批准临时设置和使用无线电台（站）的，应及时向无线电台（站）所在地无线电管理机构报告，并应在紧急情况消除或者重大社会活动结束后及时关闭。</w:t>
      </w:r>
    </w:p>
    <w:p>
      <w:pPr>
        <w:ind w:firstLine="56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 xml:space="preserve">  多种业务共用同一频段，遇有干扰时，应</w:t>
      </w:r>
      <w:r>
        <w:rPr>
          <w:rFonts w:ascii="宋体" w:hAnsi="宋体" w:eastAsia="宋体"/>
          <w:sz w:val="28"/>
          <w:szCs w:val="28"/>
        </w:rPr>
        <w:t>按次要</w:t>
      </w:r>
      <w:r>
        <w:rPr>
          <w:rFonts w:hint="eastAsia" w:ascii="宋体" w:hAnsi="宋体" w:eastAsia="宋体"/>
          <w:sz w:val="28"/>
          <w:szCs w:val="28"/>
        </w:rPr>
        <w:t>业务让</w:t>
      </w:r>
      <w:r>
        <w:rPr>
          <w:rFonts w:ascii="宋体" w:hAnsi="宋体" w:eastAsia="宋体"/>
          <w:sz w:val="28"/>
          <w:szCs w:val="28"/>
        </w:rPr>
        <w:t>主要业务</w:t>
      </w:r>
      <w:r>
        <w:rPr>
          <w:rFonts w:hint="eastAsia" w:ascii="宋体" w:hAnsi="宋体" w:eastAsia="宋体"/>
          <w:sz w:val="28"/>
          <w:szCs w:val="28"/>
        </w:rPr>
        <w:t>、无规划让有规划、后用让先用</w:t>
      </w:r>
      <w:r>
        <w:rPr>
          <w:rFonts w:ascii="宋体" w:hAnsi="宋体" w:eastAsia="宋体"/>
          <w:sz w:val="28"/>
          <w:szCs w:val="28"/>
        </w:rPr>
        <w:t>的原则处理。</w:t>
      </w:r>
    </w:p>
    <w:p>
      <w:pPr>
        <w:ind w:firstLine="56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 xml:space="preserve">  在边境地区设置、使用无线电台（站），应遵守我国与相关国家、地区签订的无线电频率协调协议，并不得向境外组织或者个人提供涉及国家安全、公共安全的境内电波参数资料。</w:t>
      </w:r>
    </w:p>
    <w:p>
      <w:pPr>
        <w:ind w:firstLine="56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 xml:space="preserve">  组建</w:t>
      </w:r>
      <w:r>
        <w:rPr>
          <w:rFonts w:ascii="宋体" w:hAnsi="宋体" w:eastAsia="宋体"/>
          <w:sz w:val="28"/>
          <w:szCs w:val="28"/>
        </w:rPr>
        <w:t>卫星通信网拟使用的国内空间电台应进行与我国相关卫星网络空间电台和地面电台的频率协调；使用其他国家、地区的空间电台开展业务应进行与我国相关卫星网络空间电台和地面电台的频率协调，其技术特性应符合双方主管部门之间达成的协议要求</w:t>
      </w:r>
      <w:r>
        <w:rPr>
          <w:rFonts w:hint="eastAsia" w:ascii="宋体" w:hAnsi="宋体" w:eastAsia="宋体"/>
          <w:sz w:val="28"/>
          <w:szCs w:val="28"/>
        </w:rPr>
        <w:t>。</w:t>
      </w:r>
    </w:p>
    <w:p>
      <w:pPr>
        <w:pStyle w:val="4"/>
      </w:pPr>
      <w:r>
        <w:rPr>
          <w:rFonts w:hint="eastAsia"/>
        </w:rPr>
        <w:t>除微功率短距离无线电发射设备外，在无线</w:t>
      </w:r>
      <w:r>
        <w:t>信息通信网络</w:t>
      </w:r>
      <w:r>
        <w:rPr>
          <w:rFonts w:hint="eastAsia"/>
        </w:rPr>
        <w:t>工程中使用的无线电发射设备，应具有</w:t>
      </w:r>
      <w:r>
        <w:rPr>
          <w:rFonts w:hint="eastAsia"/>
          <w:lang w:eastAsia="zh-CN"/>
        </w:rPr>
        <w:t>有效的</w:t>
      </w:r>
      <w:r>
        <w:rPr>
          <w:rFonts w:hint="eastAsia"/>
        </w:rPr>
        <w:t>无线电发射设备型号核准证。</w:t>
      </w:r>
    </w:p>
    <w:p>
      <w:pPr>
        <w:pStyle w:val="4"/>
      </w:pPr>
      <w:r>
        <w:rPr>
          <w:rFonts w:hint="eastAsia"/>
        </w:rPr>
        <w:t>实施无线电管制期间，无线电管制区域内的</w:t>
      </w:r>
      <w:r>
        <w:rPr>
          <w:rFonts w:hint="eastAsia"/>
          <w:lang w:eastAsia="zh-CN"/>
        </w:rPr>
        <w:t>信息通信网络</w:t>
      </w:r>
      <w:r>
        <w:rPr>
          <w:rFonts w:hint="eastAsia"/>
        </w:rPr>
        <w:t>无线电台（站）、无线电发射设备和辐射无线电波的非无线电设备的</w:t>
      </w:r>
      <w:r>
        <w:t>使用和处置</w:t>
      </w:r>
      <w:r>
        <w:rPr>
          <w:rFonts w:hint="eastAsia"/>
        </w:rPr>
        <w:t>应服从无线电管制要求。</w:t>
      </w:r>
    </w:p>
    <w:p>
      <w:pPr>
        <w:pStyle w:val="3"/>
        <w:numPr>
          <w:ilvl w:val="1"/>
          <w:numId w:val="1"/>
        </w:numPr>
        <w:rPr>
          <w:rFonts w:ascii="宋体" w:hAnsi="宋体" w:eastAsia="宋体"/>
          <w:szCs w:val="28"/>
        </w:rPr>
      </w:pPr>
      <w:bookmarkStart w:id="11" w:name="_Toc43145310"/>
      <w:r>
        <w:rPr>
          <w:rFonts w:hint="eastAsia" w:ascii="宋体" w:hAnsi="宋体" w:eastAsia="宋体"/>
          <w:szCs w:val="28"/>
        </w:rPr>
        <w:t xml:space="preserve">  </w:t>
      </w:r>
      <w:bookmarkStart w:id="12" w:name="_Toc14495"/>
      <w:r>
        <w:rPr>
          <w:rFonts w:hint="eastAsia" w:ascii="宋体" w:hAnsi="宋体" w:eastAsia="宋体"/>
          <w:szCs w:val="28"/>
        </w:rPr>
        <w:t>电磁辐射防护</w:t>
      </w:r>
      <w:bookmarkEnd w:id="11"/>
      <w:bookmarkEnd w:id="12"/>
    </w:p>
    <w:p>
      <w:pPr>
        <w:pStyle w:val="4"/>
      </w:pPr>
      <w:r>
        <w:rPr>
          <w:rFonts w:hint="eastAsia"/>
        </w:rPr>
        <w:t>环境中电场、磁场、电磁场场量参数的方均根值不应大于表</w:t>
      </w:r>
      <w:r>
        <w:rPr>
          <w:rFonts w:hint="eastAsia"/>
          <w:lang w:eastAsia="zh-CN"/>
        </w:rPr>
        <w:t>3</w:t>
      </w:r>
      <w:r>
        <w:rPr>
          <w:rFonts w:hint="eastAsia"/>
        </w:rPr>
        <w:t>.4.1的规定数值。</w:t>
      </w:r>
    </w:p>
    <w:p>
      <w:pPr>
        <w:pStyle w:val="64"/>
        <w:ind w:firstLine="560"/>
        <w:jc w:val="center"/>
        <w:rPr>
          <w:rFonts w:ascii="宋体" w:hAnsi="宋体" w:eastAsia="宋体"/>
          <w:sz w:val="28"/>
          <w:szCs w:val="28"/>
        </w:rPr>
      </w:pPr>
      <w:r>
        <w:rPr>
          <w:rFonts w:hint="eastAsia" w:ascii="宋体" w:hAnsi="宋体" w:eastAsia="宋体"/>
          <w:sz w:val="28"/>
          <w:szCs w:val="28"/>
        </w:rPr>
        <w:t>表3.4.1  公众暴露控制限值</w:t>
      </w:r>
    </w:p>
    <w:tbl>
      <w:tblPr>
        <w:tblStyle w:val="33"/>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719"/>
        <w:gridCol w:w="1583"/>
        <w:gridCol w:w="181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trPr>
        <w:tc>
          <w:tcPr>
            <w:tcW w:w="2447"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频率范围</w:t>
            </w:r>
          </w:p>
        </w:tc>
        <w:tc>
          <w:tcPr>
            <w:tcW w:w="1719"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电场强度E（V/m）</w:t>
            </w:r>
          </w:p>
        </w:tc>
        <w:tc>
          <w:tcPr>
            <w:tcW w:w="1583"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磁场强度H（A/m）</w:t>
            </w:r>
          </w:p>
        </w:tc>
        <w:tc>
          <w:tcPr>
            <w:tcW w:w="1810"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磁感应强度B（μT）</w:t>
            </w:r>
          </w:p>
        </w:tc>
        <w:tc>
          <w:tcPr>
            <w:tcW w:w="1752"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等效平面波功率密度S</w:t>
            </w:r>
            <w:r>
              <w:rPr>
                <w:rFonts w:hint="eastAsia" w:ascii="宋体" w:hAnsi="宋体" w:eastAsia="宋体" w:cs="宋体"/>
                <w:sz w:val="28"/>
                <w:szCs w:val="28"/>
                <w:vertAlign w:val="subscript"/>
              </w:rPr>
              <w:t>eq</w:t>
            </w:r>
            <w:r>
              <w:rPr>
                <w:rFonts w:hint="eastAsia" w:ascii="宋体" w:hAnsi="宋体" w:eastAsia="宋体" w:cs="宋体"/>
                <w:sz w:val="28"/>
                <w:szCs w:val="28"/>
              </w:rPr>
              <w:t>（W/m</w:t>
            </w:r>
            <w:r>
              <w:rPr>
                <w:rFonts w:hint="eastAsia" w:ascii="宋体" w:hAnsi="宋体" w:eastAsia="宋体" w:cs="宋体"/>
                <w:sz w:val="28"/>
                <w:szCs w:val="28"/>
                <w:vertAlign w:val="superscript"/>
              </w:rPr>
              <w:t>2</w:t>
            </w: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447"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30～3000 MHz</w:t>
            </w:r>
          </w:p>
        </w:tc>
        <w:tc>
          <w:tcPr>
            <w:tcW w:w="1719"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12</w:t>
            </w:r>
          </w:p>
        </w:tc>
        <w:tc>
          <w:tcPr>
            <w:tcW w:w="1583"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0.032</w:t>
            </w:r>
          </w:p>
        </w:tc>
        <w:tc>
          <w:tcPr>
            <w:tcW w:w="1810"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0.04</w:t>
            </w:r>
          </w:p>
        </w:tc>
        <w:tc>
          <w:tcPr>
            <w:tcW w:w="1752"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2447"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3000～15000 MHz</w:t>
            </w:r>
          </w:p>
        </w:tc>
        <w:tc>
          <w:tcPr>
            <w:tcW w:w="1719"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0.22f</w:t>
            </w:r>
            <w:r>
              <w:rPr>
                <w:rFonts w:hint="eastAsia" w:ascii="宋体" w:hAnsi="宋体" w:eastAsia="宋体" w:cs="宋体"/>
                <w:sz w:val="28"/>
                <w:szCs w:val="28"/>
                <w:vertAlign w:val="superscript"/>
              </w:rPr>
              <w:t>1/2</w:t>
            </w:r>
          </w:p>
        </w:tc>
        <w:tc>
          <w:tcPr>
            <w:tcW w:w="1583"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0.00059f</w:t>
            </w:r>
            <w:r>
              <w:rPr>
                <w:rFonts w:hint="eastAsia" w:ascii="宋体" w:hAnsi="宋体" w:eastAsia="宋体" w:cs="宋体"/>
                <w:sz w:val="28"/>
                <w:szCs w:val="28"/>
                <w:vertAlign w:val="superscript"/>
              </w:rPr>
              <w:t>1/2</w:t>
            </w:r>
          </w:p>
        </w:tc>
        <w:tc>
          <w:tcPr>
            <w:tcW w:w="1810"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0.00074f</w:t>
            </w:r>
            <w:r>
              <w:rPr>
                <w:rFonts w:hint="eastAsia" w:ascii="宋体" w:hAnsi="宋体" w:eastAsia="宋体" w:cs="宋体"/>
                <w:sz w:val="28"/>
                <w:szCs w:val="28"/>
                <w:vertAlign w:val="superscript"/>
              </w:rPr>
              <w:t>1/2</w:t>
            </w:r>
          </w:p>
        </w:tc>
        <w:tc>
          <w:tcPr>
            <w:tcW w:w="1752"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f/7500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2447"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15～300GHz</w:t>
            </w:r>
          </w:p>
        </w:tc>
        <w:tc>
          <w:tcPr>
            <w:tcW w:w="1719"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27</w:t>
            </w:r>
          </w:p>
        </w:tc>
        <w:tc>
          <w:tcPr>
            <w:tcW w:w="1583"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0.073</w:t>
            </w:r>
          </w:p>
        </w:tc>
        <w:tc>
          <w:tcPr>
            <w:tcW w:w="1810"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0.092</w:t>
            </w:r>
          </w:p>
        </w:tc>
        <w:tc>
          <w:tcPr>
            <w:tcW w:w="1752" w:type="dxa"/>
            <w:vAlign w:val="center"/>
          </w:tcPr>
          <w:p>
            <w:pPr>
              <w:widowControl/>
              <w:jc w:val="center"/>
              <w:rPr>
                <w:rFonts w:ascii="宋体" w:hAnsi="宋体" w:eastAsia="宋体" w:cs="宋体"/>
                <w:sz w:val="28"/>
                <w:szCs w:val="28"/>
              </w:rPr>
            </w:pPr>
            <w:r>
              <w:rPr>
                <w:rFonts w:hint="eastAsia" w:ascii="宋体" w:hAnsi="宋体" w:eastAsia="宋体" w:cs="宋体"/>
                <w:sz w:val="28"/>
                <w:szCs w:val="28"/>
              </w:rPr>
              <w:t>2</w:t>
            </w:r>
          </w:p>
        </w:tc>
      </w:tr>
    </w:tbl>
    <w:p>
      <w:pPr>
        <w:pStyle w:val="64"/>
        <w:spacing w:line="360" w:lineRule="auto"/>
        <w:ind w:firstLine="560"/>
        <w:rPr>
          <w:rFonts w:ascii="宋体" w:hAnsi="宋体" w:eastAsia="宋体"/>
          <w:sz w:val="28"/>
          <w:szCs w:val="28"/>
        </w:rPr>
      </w:pPr>
      <w:r>
        <w:rPr>
          <w:rFonts w:hint="eastAsia" w:ascii="宋体" w:hAnsi="宋体" w:eastAsia="宋体"/>
          <w:sz w:val="28"/>
          <w:szCs w:val="28"/>
        </w:rPr>
        <w:t>注：1 频率f的单位为所在行中第一栏的单位。</w:t>
      </w:r>
    </w:p>
    <w:p>
      <w:pPr>
        <w:pStyle w:val="64"/>
        <w:spacing w:line="360" w:lineRule="auto"/>
        <w:ind w:firstLine="1120" w:firstLineChars="400"/>
        <w:rPr>
          <w:rFonts w:ascii="宋体" w:hAnsi="宋体" w:eastAsia="宋体"/>
          <w:sz w:val="28"/>
          <w:szCs w:val="28"/>
        </w:rPr>
      </w:pPr>
      <w:r>
        <w:rPr>
          <w:rFonts w:hint="eastAsia" w:ascii="宋体" w:hAnsi="宋体" w:eastAsia="宋体"/>
          <w:sz w:val="28"/>
          <w:szCs w:val="28"/>
        </w:rPr>
        <w:t>2 表中场量参数是任意连续6min内的方均根值。</w:t>
      </w:r>
    </w:p>
    <w:p>
      <w:pPr>
        <w:pStyle w:val="64"/>
        <w:spacing w:line="360" w:lineRule="auto"/>
        <w:ind w:firstLine="1120" w:firstLineChars="400"/>
        <w:rPr>
          <w:rFonts w:ascii="宋体" w:hAnsi="宋体" w:eastAsia="宋体"/>
          <w:sz w:val="28"/>
          <w:szCs w:val="28"/>
        </w:rPr>
      </w:pPr>
      <w:r>
        <w:rPr>
          <w:rFonts w:hint="eastAsia" w:ascii="宋体" w:hAnsi="宋体" w:eastAsia="宋体"/>
          <w:sz w:val="28"/>
          <w:szCs w:val="28"/>
        </w:rPr>
        <w:t>3 在远场区，可以只限制电场强度或磁场强度，或等效平面波功率密度；在近场区，需同时限制电场强度和磁场强度。</w:t>
      </w:r>
    </w:p>
    <w:p>
      <w:pPr>
        <w:pStyle w:val="4"/>
      </w:pPr>
      <w:r>
        <w:rPr>
          <w:rFonts w:hint="eastAsia"/>
        </w:rPr>
        <w:t>向</w:t>
      </w:r>
      <w:r>
        <w:rPr>
          <w:rFonts w:hint="eastAsia"/>
          <w:lang w:eastAsia="zh-CN"/>
        </w:rPr>
        <w:t>非</w:t>
      </w:r>
      <w:r>
        <w:rPr>
          <w:rFonts w:hint="eastAsia"/>
        </w:rPr>
        <w:t>屏蔽空间发射0.1MHz～300GHz电磁场的，等效辐射功率大于或等于表</w:t>
      </w:r>
      <w:r>
        <w:rPr>
          <w:rFonts w:hint="eastAsia"/>
          <w:lang w:eastAsia="zh-CN"/>
        </w:rPr>
        <w:t>3</w:t>
      </w:r>
      <w:r>
        <w:rPr>
          <w:rFonts w:hint="eastAsia"/>
        </w:rPr>
        <w:t>.4.</w:t>
      </w:r>
      <w:r>
        <w:t>2</w:t>
      </w:r>
      <w:r>
        <w:rPr>
          <w:rFonts w:hint="eastAsia"/>
        </w:rPr>
        <w:t>所列数值的无线通信设施（设备）应按照国家相关环境监测规定执行</w:t>
      </w:r>
      <w:r>
        <w:rPr>
          <w:rFonts w:hint="eastAsia"/>
          <w:lang w:eastAsia="zh-CN"/>
        </w:rPr>
        <w:t>电磁环境保护管理要求</w:t>
      </w:r>
      <w:r>
        <w:rPr>
          <w:rFonts w:hint="eastAsia"/>
        </w:rPr>
        <w:t>。</w:t>
      </w:r>
    </w:p>
    <w:p>
      <w:pPr>
        <w:pStyle w:val="64"/>
        <w:ind w:firstLine="560"/>
        <w:jc w:val="center"/>
        <w:rPr>
          <w:rFonts w:ascii="宋体" w:hAnsi="宋体" w:eastAsia="宋体"/>
          <w:sz w:val="28"/>
          <w:szCs w:val="28"/>
        </w:rPr>
      </w:pPr>
      <w:r>
        <w:rPr>
          <w:rFonts w:hint="eastAsia" w:ascii="宋体" w:hAnsi="宋体" w:eastAsia="宋体"/>
          <w:sz w:val="28"/>
          <w:szCs w:val="28"/>
        </w:rPr>
        <w:t>表3.4.</w:t>
      </w:r>
      <w:r>
        <w:rPr>
          <w:rFonts w:ascii="宋体" w:hAnsi="宋体" w:eastAsia="宋体"/>
          <w:sz w:val="28"/>
          <w:szCs w:val="28"/>
        </w:rPr>
        <w:t>2</w:t>
      </w:r>
      <w:r>
        <w:rPr>
          <w:rFonts w:hint="eastAsia" w:ascii="宋体" w:hAnsi="宋体" w:eastAsia="宋体"/>
          <w:sz w:val="28"/>
          <w:szCs w:val="28"/>
        </w:rPr>
        <w:t xml:space="preserve">  可豁免的无线</w:t>
      </w:r>
      <w:r>
        <w:rPr>
          <w:rFonts w:ascii="宋体" w:hAnsi="宋体" w:eastAsia="宋体"/>
          <w:sz w:val="28"/>
          <w:szCs w:val="28"/>
        </w:rPr>
        <w:t>通信</w:t>
      </w:r>
      <w:r>
        <w:rPr>
          <w:rFonts w:hint="eastAsia" w:ascii="宋体" w:hAnsi="宋体" w:eastAsia="宋体"/>
          <w:sz w:val="28"/>
          <w:szCs w:val="28"/>
        </w:rPr>
        <w:t>设施（设备）的等效辐射功率</w:t>
      </w:r>
    </w:p>
    <w:tbl>
      <w:tblPr>
        <w:tblStyle w:val="33"/>
        <w:tblW w:w="6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32"/>
        <w:gridCol w:w="3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exact"/>
          <w:tblHeader/>
          <w:jc w:val="center"/>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rPr>
                <w:rFonts w:ascii="宋体" w:hAnsi="宋体" w:eastAsia="宋体" w:cs="宋体"/>
                <w:sz w:val="28"/>
                <w:szCs w:val="28"/>
              </w:rPr>
            </w:pPr>
            <w:r>
              <w:rPr>
                <w:rFonts w:hint="eastAsia" w:ascii="宋体" w:hAnsi="宋体" w:eastAsia="宋体" w:cs="宋体"/>
                <w:sz w:val="28"/>
                <w:szCs w:val="28"/>
              </w:rPr>
              <w:t>频率范围(MHz)</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rPr>
                <w:rFonts w:ascii="宋体" w:hAnsi="宋体" w:eastAsia="宋体" w:cs="宋体"/>
                <w:sz w:val="28"/>
                <w:szCs w:val="28"/>
              </w:rPr>
            </w:pPr>
            <w:r>
              <w:rPr>
                <w:rFonts w:hint="eastAsia" w:ascii="宋体" w:hAnsi="宋体" w:eastAsia="宋体" w:cs="宋体"/>
                <w:sz w:val="28"/>
                <w:szCs w:val="28"/>
              </w:rPr>
              <w:t>等效辐射功率(W)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jc w:val="center"/>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rPr>
                <w:rFonts w:ascii="宋体" w:hAnsi="宋体" w:eastAsia="宋体" w:cs="宋体"/>
                <w:sz w:val="28"/>
                <w:szCs w:val="28"/>
              </w:rPr>
            </w:pPr>
            <w:r>
              <w:rPr>
                <w:rFonts w:hint="eastAsia" w:ascii="宋体" w:hAnsi="宋体" w:eastAsia="宋体" w:cs="宋体"/>
                <w:sz w:val="28"/>
                <w:szCs w:val="28"/>
              </w:rPr>
              <w:t>0.1～3</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rPr>
                <w:rFonts w:ascii="宋体" w:hAnsi="宋体" w:eastAsia="宋体" w:cs="宋体"/>
                <w:sz w:val="28"/>
                <w:szCs w:val="28"/>
              </w:rPr>
            </w:pPr>
            <w:r>
              <w:rPr>
                <w:rFonts w:hint="eastAsia" w:ascii="宋体" w:hAnsi="宋体" w:eastAsia="宋体" w:cs="宋体"/>
                <w:sz w:val="28"/>
                <w:szCs w:val="28"/>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rPr>
                <w:rFonts w:ascii="宋体" w:hAnsi="宋体" w:eastAsia="宋体" w:cs="宋体"/>
                <w:sz w:val="28"/>
                <w:szCs w:val="28"/>
              </w:rPr>
            </w:pPr>
            <w:r>
              <w:rPr>
                <w:rFonts w:hint="eastAsia" w:ascii="宋体" w:hAnsi="宋体" w:eastAsia="宋体" w:cs="宋体"/>
                <w:sz w:val="28"/>
                <w:szCs w:val="28"/>
              </w:rPr>
              <w:t>3～300000</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rPr>
                <w:rFonts w:ascii="宋体" w:hAnsi="宋体" w:eastAsia="宋体" w:cs="宋体"/>
                <w:sz w:val="28"/>
                <w:szCs w:val="28"/>
              </w:rPr>
            </w:pPr>
            <w:r>
              <w:rPr>
                <w:rFonts w:hint="eastAsia" w:ascii="宋体" w:hAnsi="宋体" w:eastAsia="宋体" w:cs="宋体"/>
                <w:sz w:val="28"/>
                <w:szCs w:val="28"/>
              </w:rPr>
              <w:t>100</w:t>
            </w:r>
          </w:p>
        </w:tc>
      </w:tr>
    </w:tbl>
    <w:p>
      <w:pPr>
        <w:pStyle w:val="64"/>
        <w:ind w:firstLine="560"/>
        <w:rPr>
          <w:rFonts w:ascii="宋体" w:hAnsi="宋体" w:eastAsia="宋体"/>
          <w:sz w:val="28"/>
          <w:szCs w:val="28"/>
        </w:rPr>
      </w:pPr>
    </w:p>
    <w:p>
      <w:pPr>
        <w:pStyle w:val="4"/>
      </w:pPr>
      <w:r>
        <w:rPr>
          <w:rFonts w:hint="eastAsia"/>
        </w:rPr>
        <w:t>在网</w:t>
      </w:r>
      <w:r>
        <w:t>运行的</w:t>
      </w:r>
      <w:r>
        <w:rPr>
          <w:rFonts w:hint="eastAsia"/>
        </w:rPr>
        <w:t>无线电发射机辐射偏离技术要求时，应立即暂停，待修复偏差之后再运行。</w:t>
      </w:r>
    </w:p>
    <w:p>
      <w:pPr>
        <w:pStyle w:val="3"/>
        <w:numPr>
          <w:ilvl w:val="1"/>
          <w:numId w:val="1"/>
        </w:numPr>
        <w:rPr>
          <w:rFonts w:ascii="宋体" w:hAnsi="宋体" w:eastAsia="宋体"/>
          <w:szCs w:val="28"/>
        </w:rPr>
      </w:pPr>
      <w:bookmarkStart w:id="13" w:name="_Toc43145311"/>
      <w:r>
        <w:rPr>
          <w:rFonts w:hint="eastAsia" w:ascii="宋体" w:hAnsi="宋体" w:eastAsia="宋体"/>
          <w:szCs w:val="28"/>
        </w:rPr>
        <w:t xml:space="preserve">  </w:t>
      </w:r>
      <w:bookmarkStart w:id="14" w:name="_Toc1090"/>
      <w:r>
        <w:rPr>
          <w:rFonts w:hint="eastAsia" w:ascii="宋体" w:hAnsi="宋体" w:eastAsia="宋体"/>
          <w:szCs w:val="28"/>
        </w:rPr>
        <w:t>抗震、防雷及接地要求</w:t>
      </w:r>
      <w:bookmarkEnd w:id="13"/>
      <w:bookmarkEnd w:id="14"/>
    </w:p>
    <w:p>
      <w:pPr>
        <w:pStyle w:val="4"/>
      </w:pPr>
      <w:r>
        <w:rPr>
          <w:rFonts w:hint="eastAsia"/>
        </w:rPr>
        <w:t>信息通信网络设备在我国抗震设防烈度7度以上（含7度）地区建设时应满足该地区相应的抗震性能要求。</w:t>
      </w:r>
    </w:p>
    <w:p>
      <w:pPr>
        <w:pStyle w:val="4"/>
      </w:pPr>
      <w:r>
        <w:rPr>
          <w:rFonts w:hint="eastAsia"/>
        </w:rPr>
        <w:t>信息通信网络工程通信设备安装应执行国家有关防震减灾的法律法规并实行以预防为主的方针，并应根据通信设备安装工程的抗震设计目标实施抗震设计。设备安装抗震应符合</w:t>
      </w:r>
      <w:r>
        <w:t>下列</w:t>
      </w:r>
      <w:r>
        <w:rPr>
          <w:rFonts w:hint="eastAsia"/>
        </w:rPr>
        <w:t>规定：</w:t>
      </w:r>
    </w:p>
    <w:p>
      <w:pPr>
        <w:ind w:firstLine="560"/>
        <w:rPr>
          <w:rFonts w:ascii="宋体" w:hAnsi="宋体" w:eastAsia="宋体"/>
          <w:sz w:val="28"/>
          <w:szCs w:val="28"/>
        </w:rPr>
      </w:pPr>
      <w:r>
        <w:rPr>
          <w:rFonts w:hint="eastAsia" w:ascii="宋体" w:hAnsi="宋体" w:eastAsia="宋体"/>
          <w:sz w:val="28"/>
          <w:szCs w:val="28"/>
        </w:rPr>
        <w:t>1  抗震设防烈度6度及以上地区的通信设备安装工程，必须进行抗震设计。</w:t>
      </w:r>
    </w:p>
    <w:p>
      <w:pPr>
        <w:ind w:firstLine="560"/>
        <w:rPr>
          <w:rFonts w:ascii="宋体" w:hAnsi="宋体" w:eastAsia="宋体"/>
          <w:sz w:val="28"/>
          <w:szCs w:val="28"/>
        </w:rPr>
      </w:pPr>
      <w:r>
        <w:rPr>
          <w:rFonts w:hint="eastAsia" w:ascii="宋体" w:hAnsi="宋体" w:eastAsia="宋体"/>
          <w:sz w:val="28"/>
          <w:szCs w:val="28"/>
        </w:rPr>
        <w:t>2  通信设备抗震安装的设防烈度应与安装通信设备的房屋的抗震设防烈度相同。</w:t>
      </w:r>
    </w:p>
    <w:p>
      <w:pPr>
        <w:ind w:firstLine="560"/>
        <w:rPr>
          <w:rFonts w:ascii="宋体" w:hAnsi="宋体" w:eastAsia="宋体"/>
          <w:sz w:val="28"/>
          <w:szCs w:val="28"/>
        </w:rPr>
      </w:pPr>
      <w:r>
        <w:rPr>
          <w:rFonts w:hint="eastAsia" w:ascii="宋体" w:hAnsi="宋体" w:eastAsia="宋体"/>
          <w:sz w:val="28"/>
          <w:szCs w:val="28"/>
        </w:rPr>
        <w:t>3  通信设备抗震安装应根据当地抗震设防烈度并针对不同种类的通信设备的安装措施，并应符合下列规定：</w:t>
      </w:r>
    </w:p>
    <w:p>
      <w:pPr>
        <w:ind w:firstLine="700" w:firstLineChars="250"/>
        <w:rPr>
          <w:rFonts w:ascii="宋体" w:hAnsi="宋体" w:eastAsia="宋体"/>
          <w:sz w:val="28"/>
          <w:szCs w:val="28"/>
        </w:rPr>
      </w:pPr>
      <w:r>
        <w:rPr>
          <w:rFonts w:hint="eastAsia" w:ascii="宋体" w:hAnsi="宋体" w:eastAsia="宋体"/>
          <w:sz w:val="28"/>
          <w:szCs w:val="28"/>
        </w:rPr>
        <w:t>1) 当遭受相当于本地区抗震设防烈度的地震影响时，通信设备抗震安装的抗震联结构件及其锚固点不应损坏；</w:t>
      </w:r>
    </w:p>
    <w:p>
      <w:pPr>
        <w:ind w:firstLine="700" w:firstLineChars="250"/>
        <w:rPr>
          <w:rFonts w:ascii="宋体" w:hAnsi="宋体" w:eastAsia="宋体"/>
          <w:sz w:val="28"/>
          <w:szCs w:val="28"/>
        </w:rPr>
      </w:pPr>
      <w:r>
        <w:rPr>
          <w:rFonts w:hint="eastAsia" w:ascii="宋体" w:hAnsi="宋体" w:eastAsia="宋体"/>
          <w:sz w:val="28"/>
          <w:szCs w:val="28"/>
        </w:rPr>
        <w:t>2)当遭受高于本地区抗震设防烈度的罕遇地震影响时，用于通信设备抗震安装的抗震联结构件及其锚固点允许有局部损坏，但不应产生危及人身和生产安全的灾害。</w:t>
      </w:r>
    </w:p>
    <w:p>
      <w:pPr>
        <w:ind w:firstLine="560"/>
        <w:rPr>
          <w:rFonts w:ascii="宋体" w:hAnsi="宋体" w:eastAsia="宋体"/>
          <w:sz w:val="28"/>
          <w:szCs w:val="28"/>
        </w:rPr>
      </w:pPr>
      <w:r>
        <w:rPr>
          <w:rFonts w:hint="eastAsia" w:ascii="宋体" w:hAnsi="宋体" w:eastAsia="宋体"/>
          <w:sz w:val="28"/>
          <w:szCs w:val="28"/>
        </w:rPr>
        <w:t>4  通信设备抗震安装的锚固点不应先于被连接件破坏。</w:t>
      </w:r>
    </w:p>
    <w:p>
      <w:pPr>
        <w:ind w:firstLine="560"/>
        <w:rPr>
          <w:rFonts w:ascii="宋体" w:hAnsi="宋体" w:eastAsia="宋体"/>
          <w:sz w:val="28"/>
          <w:szCs w:val="28"/>
        </w:rPr>
      </w:pPr>
      <w:r>
        <w:rPr>
          <w:rFonts w:hint="eastAsia" w:ascii="宋体" w:hAnsi="宋体" w:eastAsia="宋体"/>
          <w:sz w:val="28"/>
          <w:szCs w:val="28"/>
        </w:rPr>
        <w:t>5  机房楼面荷载应根据信息通信网络设备重量、尺寸及设备排列方式进行承重核算，必要时应采取加固措施。</w:t>
      </w:r>
    </w:p>
    <w:p>
      <w:pPr>
        <w:ind w:firstLine="56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 xml:space="preserve">  室外支撑设施及相关结构</w:t>
      </w:r>
      <w:r>
        <w:rPr>
          <w:rFonts w:ascii="宋体" w:hAnsi="宋体" w:eastAsia="宋体"/>
          <w:sz w:val="28"/>
          <w:szCs w:val="28"/>
        </w:rPr>
        <w:t>应</w:t>
      </w:r>
      <w:r>
        <w:rPr>
          <w:rFonts w:hint="eastAsia" w:ascii="宋体" w:hAnsi="宋体" w:eastAsia="宋体"/>
          <w:sz w:val="28"/>
          <w:szCs w:val="28"/>
        </w:rPr>
        <w:t>根据室外设备、材料及其支撑设施的尺寸、重量和安装方式等情况进行结构安全评估，必要时应采取加固措施。</w:t>
      </w:r>
    </w:p>
    <w:p>
      <w:pPr>
        <w:ind w:firstLine="560"/>
        <w:rPr>
          <w:rFonts w:ascii="宋体" w:hAnsi="宋体" w:eastAsia="宋体" w:cs="宋体"/>
          <w:sz w:val="28"/>
          <w:szCs w:val="28"/>
        </w:rPr>
      </w:pPr>
      <w:r>
        <w:rPr>
          <w:rFonts w:ascii="宋体" w:hAnsi="宋体" w:eastAsia="宋体"/>
          <w:sz w:val="28"/>
          <w:szCs w:val="28"/>
        </w:rPr>
        <w:t>7</w:t>
      </w:r>
      <w:r>
        <w:rPr>
          <w:rFonts w:hint="eastAsia" w:ascii="宋体" w:hAnsi="宋体" w:eastAsia="宋体"/>
          <w:sz w:val="28"/>
          <w:szCs w:val="28"/>
        </w:rPr>
        <w:t xml:space="preserve">  馈线采用硬波导时，以下几处应使用软波导：机房内馈线的分路系统与矩形波导馈线的连接处；波导馈线有上、下或左、右的移位处；在圆波导长馈线系统中，天线与圆波导馈线的连接处；在极化分离器与矩形波导的连接处。</w:t>
      </w:r>
    </w:p>
    <w:p>
      <w:pPr>
        <w:pStyle w:val="4"/>
      </w:pPr>
      <w:r>
        <w:rPr>
          <w:rFonts w:hint="eastAsia"/>
        </w:rPr>
        <w:t>信息通信网络</w:t>
      </w:r>
      <w:r>
        <w:rPr>
          <w:rFonts w:hint="eastAsia"/>
          <w:lang w:eastAsia="zh-CN"/>
        </w:rPr>
        <w:t>工程</w:t>
      </w:r>
      <w:r>
        <w:rPr>
          <w:rFonts w:hint="eastAsia"/>
        </w:rPr>
        <w:t>设备防雷及接地措施不应降低被防护设备的电气性能，不应影响被防护设备正常运行</w:t>
      </w:r>
      <w:r>
        <w:rPr>
          <w:rFonts w:hint="eastAsia"/>
          <w:lang w:eastAsia="zh-CN"/>
        </w:rPr>
        <w:t>。工程中</w:t>
      </w:r>
      <w:r>
        <w:rPr>
          <w:rFonts w:hint="eastAsia"/>
        </w:rPr>
        <w:t>采用</w:t>
      </w:r>
      <w:r>
        <w:rPr>
          <w:rFonts w:hint="eastAsia"/>
          <w:lang w:eastAsia="zh-CN"/>
        </w:rPr>
        <w:t>的综合</w:t>
      </w:r>
      <w:r>
        <w:rPr>
          <w:lang w:eastAsia="zh-CN"/>
        </w:rPr>
        <w:t>防雷</w:t>
      </w:r>
      <w:r>
        <w:rPr>
          <w:rFonts w:hint="eastAsia"/>
          <w:lang w:eastAsia="zh-CN"/>
        </w:rPr>
        <w:t>和接地措施</w:t>
      </w:r>
      <w:r>
        <w:rPr>
          <w:rFonts w:hint="eastAsia"/>
        </w:rPr>
        <w:t>应符合</w:t>
      </w:r>
      <w:r>
        <w:t>下列</w:t>
      </w:r>
      <w:r>
        <w:rPr>
          <w:rFonts w:hint="eastAsia"/>
        </w:rPr>
        <w:t>规定：</w:t>
      </w:r>
      <w:r>
        <w:t xml:space="preserve"> </w:t>
      </w:r>
    </w:p>
    <w:p>
      <w:pPr>
        <w:ind w:firstLine="560"/>
        <w:rPr>
          <w:rFonts w:ascii="宋体" w:hAnsi="宋体" w:eastAsia="宋体"/>
          <w:sz w:val="28"/>
          <w:szCs w:val="28"/>
        </w:rPr>
      </w:pPr>
      <w:r>
        <w:rPr>
          <w:rFonts w:hint="eastAsia" w:ascii="宋体" w:hAnsi="宋体" w:eastAsia="宋体"/>
          <w:sz w:val="28"/>
          <w:szCs w:val="28"/>
          <w:lang w:val="zh-CN"/>
        </w:rPr>
        <w:t xml:space="preserve">1  </w:t>
      </w:r>
      <w:r>
        <w:rPr>
          <w:rFonts w:hint="eastAsia" w:ascii="宋体" w:hAnsi="宋体" w:eastAsia="宋体"/>
          <w:sz w:val="28"/>
          <w:szCs w:val="28"/>
        </w:rPr>
        <w:t>进出建筑物的信息通信网络线路应采取防雷电波侵入措施。</w:t>
      </w:r>
    </w:p>
    <w:p>
      <w:pPr>
        <w:ind w:firstLine="560"/>
        <w:rPr>
          <w:rFonts w:ascii="宋体" w:hAnsi="宋体" w:eastAsia="宋体"/>
          <w:sz w:val="28"/>
          <w:szCs w:val="28"/>
        </w:rPr>
      </w:pPr>
      <w:r>
        <w:rPr>
          <w:rFonts w:hint="eastAsia" w:ascii="宋体" w:hAnsi="宋体" w:eastAsia="宋体"/>
          <w:sz w:val="28"/>
          <w:szCs w:val="28"/>
        </w:rPr>
        <w:t>2  可插拔电涌保护器严禁简单并联作为大通流容量的电涌保护器使用。</w:t>
      </w:r>
    </w:p>
    <w:p>
      <w:pPr>
        <w:ind w:firstLine="560"/>
        <w:rPr>
          <w:rFonts w:ascii="宋体" w:hAnsi="宋体" w:eastAsia="宋体"/>
          <w:sz w:val="28"/>
          <w:szCs w:val="28"/>
        </w:rPr>
      </w:pPr>
      <w:r>
        <w:rPr>
          <w:rFonts w:hint="eastAsia" w:ascii="宋体" w:hAnsi="宋体" w:eastAsia="宋体"/>
          <w:sz w:val="28"/>
          <w:szCs w:val="28"/>
        </w:rPr>
        <w:t>3  防雷击电磁脉冲的信息通信网络设备，应将设备的金属支撑物、金属外壳、金属管道、屏蔽线缆外层、信息设备防静电接地、安全保护接地、电涌保护器（SPD）接地端等以最短的距离与等电位连接网络的接地端子连接。</w:t>
      </w:r>
    </w:p>
    <w:p>
      <w:pPr>
        <w:ind w:firstLine="560"/>
        <w:rPr>
          <w:rFonts w:ascii="宋体" w:hAnsi="宋体" w:eastAsia="宋体"/>
          <w:sz w:val="28"/>
          <w:szCs w:val="28"/>
        </w:rPr>
      </w:pPr>
      <w:r>
        <w:rPr>
          <w:rFonts w:hint="eastAsia" w:ascii="宋体" w:hAnsi="宋体" w:eastAsia="宋体"/>
          <w:sz w:val="28"/>
          <w:szCs w:val="28"/>
        </w:rPr>
        <w:t>4  信息通信网络设备接地设计应满足人身安全和设备正常运行要求。严禁利用金属导管、桥架及其他金属管道作接地线。</w:t>
      </w:r>
    </w:p>
    <w:p>
      <w:pPr>
        <w:ind w:firstLine="560"/>
        <w:rPr>
          <w:rFonts w:ascii="宋体" w:hAnsi="宋体" w:eastAsia="宋体"/>
          <w:sz w:val="28"/>
          <w:szCs w:val="28"/>
        </w:rPr>
      </w:pPr>
      <w:r>
        <w:rPr>
          <w:rFonts w:hint="eastAsia" w:ascii="宋体" w:hAnsi="宋体" w:eastAsia="宋体"/>
          <w:sz w:val="28"/>
          <w:szCs w:val="28"/>
        </w:rPr>
        <w:t>5  当信息</w:t>
      </w:r>
      <w:r>
        <w:rPr>
          <w:rFonts w:ascii="宋体" w:hAnsi="宋体" w:eastAsia="宋体"/>
          <w:sz w:val="28"/>
          <w:szCs w:val="28"/>
        </w:rPr>
        <w:t>通信网络</w:t>
      </w:r>
      <w:r>
        <w:rPr>
          <w:rFonts w:hint="eastAsia" w:ascii="宋体" w:hAnsi="宋体" w:eastAsia="宋体"/>
          <w:sz w:val="28"/>
          <w:szCs w:val="28"/>
        </w:rPr>
        <w:t>设备由TN交流配电系统供电时，其配电线路必须采用TN-S系统的接地方式。</w:t>
      </w:r>
    </w:p>
    <w:p>
      <w:pPr>
        <w:ind w:firstLine="560"/>
        <w:rPr>
          <w:rFonts w:ascii="宋体" w:hAnsi="宋体" w:eastAsia="宋体"/>
          <w:sz w:val="28"/>
          <w:szCs w:val="28"/>
        </w:rPr>
      </w:pPr>
      <w:r>
        <w:rPr>
          <w:rFonts w:hint="eastAsia" w:ascii="宋体" w:hAnsi="宋体" w:eastAsia="宋体"/>
          <w:sz w:val="28"/>
          <w:szCs w:val="28"/>
        </w:rPr>
        <w:t>6  机房内信息</w:t>
      </w:r>
      <w:r>
        <w:rPr>
          <w:rFonts w:ascii="宋体" w:hAnsi="宋体" w:eastAsia="宋体"/>
          <w:sz w:val="28"/>
          <w:szCs w:val="28"/>
        </w:rPr>
        <w:t>通信网络</w:t>
      </w:r>
      <w:r>
        <w:rPr>
          <w:rFonts w:hint="eastAsia" w:ascii="宋体" w:hAnsi="宋体" w:eastAsia="宋体"/>
          <w:sz w:val="28"/>
          <w:szCs w:val="28"/>
        </w:rPr>
        <w:t>设备的外露可导电部分、外界可导电部分、建筑物金属结构应等电位联结并接地。</w:t>
      </w:r>
    </w:p>
    <w:p>
      <w:pPr>
        <w:ind w:firstLine="560"/>
        <w:rPr>
          <w:rFonts w:ascii="宋体" w:hAnsi="宋体" w:eastAsia="宋体"/>
          <w:sz w:val="28"/>
          <w:szCs w:val="28"/>
        </w:rPr>
      </w:pPr>
      <w:r>
        <w:rPr>
          <w:rFonts w:hint="eastAsia" w:ascii="宋体" w:hAnsi="宋体" w:eastAsia="宋体"/>
          <w:sz w:val="28"/>
          <w:szCs w:val="28"/>
        </w:rPr>
        <w:t xml:space="preserve">7  </w:t>
      </w:r>
      <w:r>
        <w:rPr>
          <w:rFonts w:ascii="宋体" w:hAnsi="宋体" w:eastAsia="宋体"/>
          <w:sz w:val="28"/>
          <w:szCs w:val="28"/>
        </w:rPr>
        <w:t>接地系统必须采用联合接地的方式</w:t>
      </w:r>
      <w:r>
        <w:rPr>
          <w:rFonts w:hint="eastAsia" w:ascii="宋体" w:hAnsi="宋体" w:eastAsia="宋体"/>
          <w:sz w:val="28"/>
          <w:szCs w:val="28"/>
        </w:rPr>
        <w:t>，共用接地装置的电阻值应满足各种接地的最小电阻值的要求。</w:t>
      </w:r>
    </w:p>
    <w:p>
      <w:pPr>
        <w:ind w:firstLine="560"/>
        <w:rPr>
          <w:rFonts w:ascii="宋体" w:hAnsi="宋体" w:eastAsia="宋体"/>
          <w:sz w:val="28"/>
          <w:szCs w:val="28"/>
        </w:rPr>
      </w:pPr>
      <w:r>
        <w:rPr>
          <w:rFonts w:hint="eastAsia" w:ascii="宋体" w:hAnsi="宋体" w:eastAsia="宋体"/>
          <w:sz w:val="28"/>
          <w:szCs w:val="28"/>
        </w:rPr>
        <w:t>8  接地线中间</w:t>
      </w:r>
      <w:r>
        <w:rPr>
          <w:rFonts w:ascii="宋体" w:hAnsi="宋体" w:eastAsia="宋体"/>
          <w:sz w:val="28"/>
          <w:szCs w:val="28"/>
        </w:rPr>
        <w:t>严禁加装</w:t>
      </w:r>
      <w:r>
        <w:rPr>
          <w:rFonts w:hint="eastAsia" w:ascii="宋体" w:hAnsi="宋体" w:eastAsia="宋体"/>
          <w:sz w:val="28"/>
          <w:szCs w:val="28"/>
        </w:rPr>
        <w:t>保护开关</w:t>
      </w:r>
      <w:r>
        <w:rPr>
          <w:rFonts w:ascii="宋体" w:hAnsi="宋体" w:eastAsia="宋体"/>
          <w:sz w:val="28"/>
          <w:szCs w:val="28"/>
        </w:rPr>
        <w:t>或熔断器。</w:t>
      </w:r>
    </w:p>
    <w:p>
      <w:pPr>
        <w:ind w:firstLine="560"/>
        <w:rPr>
          <w:rFonts w:ascii="宋体" w:hAnsi="宋体" w:eastAsia="宋体"/>
          <w:sz w:val="28"/>
          <w:szCs w:val="28"/>
        </w:rPr>
      </w:pPr>
      <w:r>
        <w:rPr>
          <w:rFonts w:hint="eastAsia" w:ascii="宋体" w:hAnsi="宋体" w:eastAsia="宋体"/>
          <w:sz w:val="28"/>
          <w:szCs w:val="28"/>
        </w:rPr>
        <w:t>9</w:t>
      </w:r>
      <w:r>
        <w:rPr>
          <w:rFonts w:ascii="宋体" w:hAnsi="宋体" w:eastAsia="宋体"/>
          <w:sz w:val="28"/>
          <w:szCs w:val="28"/>
        </w:rPr>
        <w:t xml:space="preserve">  </w:t>
      </w:r>
      <w:r>
        <w:rPr>
          <w:rFonts w:hint="eastAsia" w:ascii="宋体" w:hAnsi="宋体" w:eastAsia="宋体"/>
          <w:sz w:val="28"/>
          <w:szCs w:val="28"/>
        </w:rPr>
        <w:t>信息通信网络设备机柜布置应避开雷电浪涌集中的雷电流分布通道。当各通信系统因接地方式引起干扰时，应在机房单独设立局部接地排，通过局部接地排与楼层接地排连接。</w:t>
      </w:r>
    </w:p>
    <w:p>
      <w:pPr>
        <w:pStyle w:val="4"/>
      </w:pPr>
      <w:r>
        <w:rPr>
          <w:rFonts w:hint="eastAsia"/>
          <w:lang w:eastAsia="zh-CN"/>
        </w:rPr>
        <w:t>无线</w:t>
      </w:r>
      <w:r>
        <w:rPr>
          <w:rFonts w:hint="eastAsia"/>
        </w:rPr>
        <w:t>通信</w:t>
      </w:r>
      <w:r>
        <w:rPr>
          <w:rFonts w:hint="eastAsia"/>
          <w:lang w:eastAsia="zh-CN"/>
        </w:rPr>
        <w:t>站点</w:t>
      </w:r>
      <w:r>
        <w:rPr>
          <w:rFonts w:hint="eastAsia"/>
        </w:rPr>
        <w:t xml:space="preserve">防雷接地应符合下列规定： </w:t>
      </w:r>
    </w:p>
    <w:p>
      <w:pPr>
        <w:ind w:firstLine="560"/>
        <w:rPr>
          <w:rFonts w:ascii="宋体" w:hAnsi="宋体" w:eastAsia="宋体"/>
          <w:sz w:val="28"/>
          <w:szCs w:val="28"/>
        </w:rPr>
      </w:pPr>
      <w:r>
        <w:rPr>
          <w:rFonts w:hint="eastAsia" w:ascii="宋体" w:hAnsi="宋体" w:eastAsia="宋体"/>
          <w:sz w:val="28"/>
          <w:szCs w:val="28"/>
        </w:rPr>
        <w:t>1  土壤电阻率小于1000Ω•m的地区，微波站、基站地网的接地电阻不应大于10Ω。土壤电阻率大于1000Ω•m的地区，地网等效半径应大于10m。地网四角应敷设10m～20m的热镀锌扁钢作辐射型接地体，且应采取补偿措施。</w:t>
      </w:r>
    </w:p>
    <w:p>
      <w:pPr>
        <w:ind w:firstLine="560"/>
        <w:rPr>
          <w:rFonts w:ascii="宋体" w:hAnsi="宋体" w:eastAsia="宋体"/>
          <w:sz w:val="28"/>
          <w:szCs w:val="28"/>
        </w:rPr>
      </w:pPr>
      <w:r>
        <w:rPr>
          <w:rFonts w:hint="eastAsia" w:ascii="宋体" w:hAnsi="宋体" w:eastAsia="宋体"/>
          <w:sz w:val="28"/>
          <w:szCs w:val="28"/>
        </w:rPr>
        <w:t>2  机房内应设置总接地汇流排和接地汇集线。机架</w:t>
      </w:r>
      <w:r>
        <w:rPr>
          <w:rFonts w:ascii="宋体" w:hAnsi="宋体" w:eastAsia="宋体"/>
          <w:sz w:val="28"/>
          <w:szCs w:val="28"/>
        </w:rPr>
        <w:t>和设备</w:t>
      </w:r>
      <w:r>
        <w:rPr>
          <w:rFonts w:hint="eastAsia" w:ascii="宋体" w:hAnsi="宋体" w:eastAsia="宋体"/>
          <w:sz w:val="28"/>
          <w:szCs w:val="28"/>
        </w:rPr>
        <w:t>应通过接地</w:t>
      </w:r>
      <w:r>
        <w:rPr>
          <w:rFonts w:ascii="宋体" w:hAnsi="宋体" w:eastAsia="宋体"/>
          <w:sz w:val="28"/>
          <w:szCs w:val="28"/>
        </w:rPr>
        <w:t>线</w:t>
      </w:r>
      <w:r>
        <w:rPr>
          <w:rFonts w:hint="eastAsia" w:ascii="宋体" w:hAnsi="宋体" w:eastAsia="宋体"/>
          <w:sz w:val="28"/>
          <w:szCs w:val="28"/>
        </w:rPr>
        <w:t>就近与机房地网直接连接总接地汇流排和接地汇集线。</w:t>
      </w:r>
    </w:p>
    <w:p>
      <w:pPr>
        <w:ind w:firstLine="560"/>
        <w:rPr>
          <w:rFonts w:ascii="宋体" w:hAnsi="宋体" w:eastAsia="宋体"/>
          <w:sz w:val="28"/>
          <w:szCs w:val="28"/>
        </w:rPr>
      </w:pPr>
      <w:r>
        <w:rPr>
          <w:rFonts w:hint="eastAsia" w:ascii="宋体" w:hAnsi="宋体" w:eastAsia="宋体"/>
          <w:sz w:val="28"/>
          <w:szCs w:val="28"/>
        </w:rPr>
        <w:t>3  室内走线架、吊挂铁架、机架或机壳、金属通风管道、金属门窗等各类金属构件均应与接地汇集线相连作保护接地处理，各段走线架之间必须采用电气连接。室内走线架应与建筑物外墙（包括立柱、梁、地板、屋顶）内的钢筋绝缘，不得与室外走线架直接连通。走线架两端应与总接地汇流排作可靠连接。</w:t>
      </w:r>
    </w:p>
    <w:p>
      <w:pPr>
        <w:ind w:firstLine="560"/>
        <w:rPr>
          <w:rFonts w:ascii="宋体" w:hAnsi="宋体" w:eastAsia="宋体"/>
          <w:sz w:val="28"/>
          <w:szCs w:val="28"/>
        </w:rPr>
      </w:pPr>
      <w:r>
        <w:rPr>
          <w:rFonts w:hint="eastAsia" w:ascii="宋体" w:hAnsi="宋体" w:eastAsia="宋体"/>
          <w:sz w:val="28"/>
          <w:szCs w:val="28"/>
        </w:rPr>
        <w:t>4  馈线入口处应设置馈窗接地汇流排，并应通过接地</w:t>
      </w:r>
      <w:r>
        <w:rPr>
          <w:rFonts w:ascii="宋体" w:hAnsi="宋体" w:eastAsia="宋体"/>
          <w:sz w:val="28"/>
          <w:szCs w:val="28"/>
        </w:rPr>
        <w:t>线</w:t>
      </w:r>
      <w:r>
        <w:rPr>
          <w:rFonts w:hint="eastAsia" w:ascii="宋体" w:hAnsi="宋体" w:eastAsia="宋体"/>
          <w:sz w:val="28"/>
          <w:szCs w:val="28"/>
        </w:rPr>
        <w:t>就近与机房地网直接连接。</w:t>
      </w:r>
    </w:p>
    <w:p>
      <w:pPr>
        <w:ind w:firstLine="560"/>
        <w:rPr>
          <w:rFonts w:ascii="宋体" w:hAnsi="宋体" w:eastAsia="宋体"/>
          <w:sz w:val="28"/>
          <w:szCs w:val="28"/>
        </w:rPr>
      </w:pPr>
      <w:r>
        <w:rPr>
          <w:rFonts w:hint="eastAsia" w:ascii="宋体" w:hAnsi="宋体" w:eastAsia="宋体"/>
          <w:sz w:val="28"/>
          <w:szCs w:val="28"/>
        </w:rPr>
        <w:t>5  接地排严禁连接到铁塔塔角。</w:t>
      </w:r>
    </w:p>
    <w:p>
      <w:pPr>
        <w:ind w:firstLine="560"/>
        <w:rPr>
          <w:rFonts w:ascii="宋体" w:hAnsi="宋体" w:eastAsia="宋体"/>
          <w:sz w:val="28"/>
          <w:szCs w:val="28"/>
        </w:rPr>
      </w:pPr>
      <w:r>
        <w:rPr>
          <w:rFonts w:hint="eastAsia" w:ascii="宋体" w:hAnsi="宋体" w:eastAsia="宋体"/>
          <w:sz w:val="28"/>
          <w:szCs w:val="28"/>
        </w:rPr>
        <w:t>6  铁塔或楼顶桅杆（抱杆）上架设的馈线及同轴电缆金属外护层应分别在天线处、离塔（杆）处以及机房入口处外侧就近接地；当馈线及同轴电缆长度大于60m时，应在其中部增加一个接地点。天线侧馈线的接地可通过天线接地来实现，接地连接线应采用截面积不小于1×10mm</w:t>
      </w:r>
      <w:r>
        <w:rPr>
          <w:rFonts w:hint="eastAsia" w:ascii="宋体" w:hAnsi="宋体" w:eastAsia="宋体"/>
          <w:sz w:val="28"/>
          <w:szCs w:val="28"/>
          <w:vertAlign w:val="superscript"/>
        </w:rPr>
        <w:t>2</w:t>
      </w:r>
      <w:r>
        <w:rPr>
          <w:rFonts w:hint="eastAsia" w:ascii="宋体" w:hAnsi="宋体" w:eastAsia="宋体"/>
          <w:sz w:val="28"/>
          <w:szCs w:val="28"/>
        </w:rPr>
        <w:t>的多股铜线。</w:t>
      </w:r>
    </w:p>
    <w:p>
      <w:pPr>
        <w:ind w:firstLine="560"/>
        <w:rPr>
          <w:rFonts w:ascii="宋体" w:hAnsi="宋体" w:eastAsia="宋体"/>
          <w:sz w:val="28"/>
          <w:szCs w:val="28"/>
        </w:rPr>
      </w:pPr>
      <w:r>
        <w:rPr>
          <w:rFonts w:hint="eastAsia" w:ascii="宋体" w:hAnsi="宋体" w:eastAsia="宋体"/>
          <w:sz w:val="28"/>
          <w:szCs w:val="28"/>
        </w:rPr>
        <w:t>7  馈线严禁系挂在接闪网或接闪带上。</w:t>
      </w:r>
    </w:p>
    <w:p>
      <w:pPr>
        <w:ind w:firstLine="560"/>
        <w:rPr>
          <w:rFonts w:ascii="宋体" w:hAnsi="宋体" w:eastAsia="宋体"/>
          <w:sz w:val="28"/>
          <w:szCs w:val="28"/>
        </w:rPr>
      </w:pPr>
      <w:r>
        <w:rPr>
          <w:rFonts w:hint="eastAsia" w:ascii="宋体" w:hAnsi="宋体" w:eastAsia="宋体"/>
          <w:sz w:val="28"/>
          <w:szCs w:val="28"/>
        </w:rPr>
        <w:t>8  无线室外站点天线、机房、馈线、走线架等设施均应在接闪器的保护范围内，必须分别与楼顶接闪带或接地预留端子就近连通。</w:t>
      </w:r>
    </w:p>
    <w:p>
      <w:pPr>
        <w:ind w:firstLine="560"/>
        <w:rPr>
          <w:rFonts w:ascii="宋体" w:hAnsi="宋体" w:eastAsia="宋体"/>
          <w:sz w:val="28"/>
          <w:szCs w:val="28"/>
        </w:rPr>
      </w:pPr>
      <w:r>
        <w:rPr>
          <w:rFonts w:hint="eastAsia" w:ascii="宋体" w:hAnsi="宋体" w:eastAsia="宋体"/>
          <w:sz w:val="28"/>
          <w:szCs w:val="28"/>
        </w:rPr>
        <w:t>9  室外走线架始末两端均应接地，且室外走线架在机房馈窗口处应单独引接地线至地网。</w:t>
      </w:r>
    </w:p>
    <w:p>
      <w:pPr>
        <w:ind w:firstLine="560"/>
        <w:rPr>
          <w:rFonts w:ascii="宋体" w:hAnsi="宋体" w:eastAsia="宋体"/>
          <w:sz w:val="28"/>
          <w:szCs w:val="28"/>
        </w:rPr>
      </w:pPr>
      <w:r>
        <w:rPr>
          <w:rFonts w:hint="eastAsia" w:ascii="宋体" w:hAnsi="宋体" w:eastAsia="宋体"/>
          <w:sz w:val="28"/>
          <w:szCs w:val="28"/>
        </w:rPr>
        <w:t>10  小型无线站点设备下方应安装专用接地排。基站设备、基站外部防雷装置、电源用SPD、信号用SPD及天馈线用SPD的接地线应接至专用接地排。</w:t>
      </w:r>
    </w:p>
    <w:p>
      <w:pPr>
        <w:ind w:firstLine="560"/>
        <w:rPr>
          <w:rFonts w:ascii="宋体" w:hAnsi="宋体" w:eastAsia="宋体"/>
          <w:sz w:val="28"/>
          <w:szCs w:val="28"/>
        </w:rPr>
      </w:pPr>
    </w:p>
    <w:p>
      <w:pPr>
        <w:pStyle w:val="3"/>
        <w:numPr>
          <w:ilvl w:val="1"/>
          <w:numId w:val="1"/>
        </w:numPr>
        <w:rPr>
          <w:rFonts w:ascii="宋体" w:hAnsi="宋体" w:eastAsia="宋体"/>
          <w:szCs w:val="28"/>
        </w:rPr>
      </w:pPr>
      <w:bookmarkStart w:id="15" w:name="_Toc43145312"/>
      <w:r>
        <w:rPr>
          <w:rFonts w:hint="eastAsia" w:ascii="宋体" w:hAnsi="宋体" w:eastAsia="宋体"/>
          <w:szCs w:val="28"/>
        </w:rPr>
        <w:t xml:space="preserve">  </w:t>
      </w:r>
      <w:bookmarkStart w:id="16" w:name="_Toc17271"/>
      <w:r>
        <w:rPr>
          <w:rFonts w:hint="eastAsia" w:ascii="宋体" w:hAnsi="宋体" w:eastAsia="宋体"/>
          <w:szCs w:val="28"/>
        </w:rPr>
        <w:t>安装设计要求</w:t>
      </w:r>
      <w:bookmarkEnd w:id="15"/>
      <w:bookmarkEnd w:id="16"/>
    </w:p>
    <w:p>
      <w:pPr>
        <w:pStyle w:val="4"/>
      </w:pPr>
      <w:r>
        <w:rPr>
          <w:rFonts w:hint="eastAsia"/>
        </w:rPr>
        <w:t>信息通信网络工程机房内设备列间距应满足设备维护空间和机柜装机功率密度要求。壁挂设备应安装在满足承重要求的墙壁</w:t>
      </w:r>
      <w:r>
        <w:t>或支架</w:t>
      </w:r>
      <w:r>
        <w:rPr>
          <w:rFonts w:hint="eastAsia"/>
        </w:rPr>
        <w:t>上，安装位置应便于线缆布放和操作维护。</w:t>
      </w:r>
    </w:p>
    <w:p>
      <w:pPr>
        <w:pStyle w:val="4"/>
      </w:pPr>
      <w:r>
        <w:rPr>
          <w:rFonts w:hint="eastAsia"/>
        </w:rPr>
        <w:t>机房线缆走线架设计应综合考虑机房条件、线缆类型、走线路由、承重要求、其他管网及回风通道影响等因素，满足不同线缆类型分开敷设的要求。</w:t>
      </w:r>
    </w:p>
    <w:p>
      <w:pPr>
        <w:pStyle w:val="4"/>
      </w:pPr>
      <w:r>
        <w:rPr>
          <w:rFonts w:hint="eastAsia"/>
        </w:rPr>
        <w:t>机房线缆设计应符合下列规定：</w:t>
      </w:r>
    </w:p>
    <w:p>
      <w:pPr>
        <w:ind w:firstLine="56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 xml:space="preserve">  直流电源线、交流电源线、信号线应避免在同一线束内。</w:t>
      </w:r>
    </w:p>
    <w:p>
      <w:pPr>
        <w:ind w:firstLine="560"/>
        <w:rPr>
          <w:rFonts w:ascii="宋体" w:hAnsi="宋体" w:eastAsia="宋体"/>
          <w:sz w:val="28"/>
          <w:szCs w:val="28"/>
        </w:rPr>
      </w:pPr>
      <w:r>
        <w:rPr>
          <w:rFonts w:ascii="宋体" w:hAnsi="宋体" w:eastAsia="宋体"/>
          <w:sz w:val="28"/>
          <w:szCs w:val="28"/>
        </w:rPr>
        <w:t xml:space="preserve">2  </w:t>
      </w:r>
      <w:r>
        <w:rPr>
          <w:rFonts w:hint="eastAsia" w:ascii="宋体" w:hAnsi="宋体" w:eastAsia="宋体"/>
          <w:sz w:val="28"/>
          <w:szCs w:val="28"/>
        </w:rPr>
        <w:t>电力电缆应满足用电负荷、线路压降、敷设环境热稳定和机械强度要求。</w:t>
      </w:r>
    </w:p>
    <w:p>
      <w:pPr>
        <w:ind w:firstLine="560"/>
        <w:rPr>
          <w:rFonts w:ascii="宋体" w:hAnsi="宋体" w:eastAsia="宋体"/>
          <w:sz w:val="28"/>
          <w:szCs w:val="28"/>
        </w:rPr>
      </w:pPr>
      <w:r>
        <w:rPr>
          <w:rFonts w:hint="eastAsia" w:ascii="宋体" w:hAnsi="宋体" w:eastAsia="宋体"/>
          <w:sz w:val="28"/>
          <w:szCs w:val="28"/>
        </w:rPr>
        <w:t>3  各类电力电缆应在显著位置标识不同颜色。</w:t>
      </w:r>
    </w:p>
    <w:p>
      <w:pPr>
        <w:ind w:firstLine="56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 xml:space="preserve">  由楼顶引入机房的电缆应选用具有金属护套的电缆，并应采取防雷措施。</w:t>
      </w:r>
    </w:p>
    <w:p>
      <w:pPr>
        <w:pStyle w:val="4"/>
      </w:pPr>
      <w:r>
        <w:rPr>
          <w:rFonts w:hint="eastAsia"/>
        </w:rPr>
        <w:t>接地线设计必须符合下列规定：</w:t>
      </w:r>
    </w:p>
    <w:p>
      <w:pPr>
        <w:ind w:firstLine="56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 xml:space="preserve">  有单独保护接地要求的通信设备机架接地线应作保护接地，数字配线架（DDF架）、光纤配线架（ODF）或列盘、信息通信网络设备及机架应作保护接地。</w:t>
      </w:r>
    </w:p>
    <w:p>
      <w:pPr>
        <w:ind w:firstLine="56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 xml:space="preserve">  明敷的保护接地线应采用绿/黄组合颜色的识别标志的阻燃电缆。</w:t>
      </w:r>
    </w:p>
    <w:p>
      <w:pPr>
        <w:pStyle w:val="3"/>
        <w:numPr>
          <w:ilvl w:val="1"/>
          <w:numId w:val="1"/>
        </w:numPr>
        <w:rPr>
          <w:rFonts w:ascii="宋体" w:hAnsi="宋体" w:eastAsia="宋体"/>
          <w:szCs w:val="28"/>
        </w:rPr>
      </w:pPr>
      <w:bookmarkStart w:id="17" w:name="_Toc43145313"/>
      <w:r>
        <w:rPr>
          <w:rFonts w:hint="eastAsia" w:ascii="宋体" w:hAnsi="宋体" w:eastAsia="宋体"/>
          <w:szCs w:val="28"/>
        </w:rPr>
        <w:t xml:space="preserve">  </w:t>
      </w:r>
      <w:bookmarkStart w:id="18" w:name="_Toc23405"/>
      <w:r>
        <w:rPr>
          <w:rFonts w:hint="eastAsia" w:ascii="宋体" w:hAnsi="宋体" w:eastAsia="宋体"/>
          <w:szCs w:val="28"/>
        </w:rPr>
        <w:t>机房要求</w:t>
      </w:r>
      <w:bookmarkEnd w:id="17"/>
      <w:bookmarkEnd w:id="18"/>
    </w:p>
    <w:p>
      <w:pPr>
        <w:pStyle w:val="4"/>
      </w:pPr>
      <w:bookmarkStart w:id="19" w:name="_Hlk5173965"/>
      <w:r>
        <w:rPr>
          <w:rFonts w:hint="eastAsia"/>
        </w:rPr>
        <w:t>信息通信局站机房应结合中远期发展需求预留发展空间。</w:t>
      </w:r>
    </w:p>
    <w:bookmarkEnd w:id="19"/>
    <w:p>
      <w:pPr>
        <w:pStyle w:val="4"/>
      </w:pPr>
      <w:r>
        <w:rPr>
          <w:rFonts w:hint="eastAsia"/>
        </w:rPr>
        <w:t>信息通信网络机房的外墙不应产生雨水及雪水的渗漏。</w:t>
      </w:r>
    </w:p>
    <w:p>
      <w:pPr>
        <w:pStyle w:val="4"/>
      </w:pPr>
      <w:r>
        <w:rPr>
          <w:rFonts w:hint="eastAsia"/>
        </w:rPr>
        <w:t>当信息通信网络机房内设有用水设备时，应采取防止水漫溢和渗漏措施。</w:t>
      </w:r>
    </w:p>
    <w:p>
      <w:pPr>
        <w:pStyle w:val="4"/>
      </w:pPr>
      <w:r>
        <w:rPr>
          <w:rFonts w:hint="eastAsia"/>
        </w:rPr>
        <w:t>机房应设置事故照明系统。</w:t>
      </w:r>
    </w:p>
    <w:p>
      <w:pPr>
        <w:pStyle w:val="4"/>
      </w:pPr>
      <w:r>
        <w:rPr>
          <w:rFonts w:hint="eastAsia"/>
        </w:rPr>
        <w:t>移动通信基站机房建设应满足下列规定：</w:t>
      </w:r>
    </w:p>
    <w:p>
      <w:pPr>
        <w:ind w:firstLine="56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 xml:space="preserve">  机房应满足防火、防水、防盗要求，同时满足防渗漏、保温、隔热、耐久要求。</w:t>
      </w:r>
    </w:p>
    <w:p>
      <w:pPr>
        <w:ind w:firstLine="560"/>
        <w:rPr>
          <w:rFonts w:ascii="宋体" w:hAnsi="宋体" w:eastAsia="宋体"/>
          <w:sz w:val="28"/>
          <w:szCs w:val="28"/>
        </w:rPr>
      </w:pPr>
      <w:r>
        <w:rPr>
          <w:rFonts w:hint="eastAsia" w:ascii="宋体" w:hAnsi="宋体" w:eastAsia="宋体"/>
          <w:sz w:val="28"/>
          <w:szCs w:val="28"/>
        </w:rPr>
        <w:t>2  机房应满足二级耐火等级要求，选用耐久、阻燃、不起尘的材料。</w:t>
      </w:r>
    </w:p>
    <w:p>
      <w:pPr>
        <w:ind w:firstLine="560"/>
        <w:rPr>
          <w:rFonts w:ascii="宋体" w:hAnsi="宋体" w:eastAsia="宋体"/>
          <w:sz w:val="28"/>
          <w:szCs w:val="28"/>
        </w:rPr>
      </w:pPr>
      <w:r>
        <w:rPr>
          <w:rFonts w:hint="eastAsia" w:ascii="宋体" w:hAnsi="宋体" w:eastAsia="宋体"/>
          <w:sz w:val="28"/>
          <w:szCs w:val="28"/>
        </w:rPr>
        <w:t>3  机房室内装修，墙面、顶面的面层材料燃烧性能等级不应低于A级不燃性材料；有窗房间地面面层材料燃烧性能等级不应低于B1级难燃材料，无窗房间地面面层材料燃烧性能等级不应低于A</w:t>
      </w:r>
      <w:bookmarkStart w:id="20" w:name="_Hlk47197348"/>
      <w:r>
        <w:rPr>
          <w:rFonts w:hint="eastAsia" w:ascii="宋体" w:hAnsi="宋体" w:eastAsia="宋体"/>
          <w:sz w:val="28"/>
          <w:szCs w:val="28"/>
        </w:rPr>
        <w:t>级</w:t>
      </w:r>
      <w:bookmarkEnd w:id="20"/>
      <w:r>
        <w:rPr>
          <w:rFonts w:hint="eastAsia" w:ascii="宋体" w:hAnsi="宋体" w:eastAsia="宋体"/>
          <w:sz w:val="28"/>
          <w:szCs w:val="28"/>
        </w:rPr>
        <w:t>不燃性材料。选用光洁、耐磨、耐久、不起尘、防滑、阻燃、环保的材料，在任何情况下机房内均不应出现结露现象。</w:t>
      </w:r>
    </w:p>
    <w:p>
      <w:pPr>
        <w:pStyle w:val="4"/>
      </w:pPr>
      <w:r>
        <w:rPr>
          <w:rFonts w:hint="eastAsia"/>
        </w:rPr>
        <w:t>楼板预留孔洞应配置阻燃材料的安全盖板，机房进线孔洞应采用不低于楼板或墙体耐火等级的材料封堵严实；施工维护拆除过程中造成的贯穿孔洞在活动完成后应用防火材料封堵，并保持楼板或墙体平整。</w:t>
      </w:r>
    </w:p>
    <w:p>
      <w:pPr>
        <w:pStyle w:val="3"/>
        <w:numPr>
          <w:ilvl w:val="1"/>
          <w:numId w:val="1"/>
        </w:numPr>
        <w:rPr>
          <w:rFonts w:ascii="宋体" w:hAnsi="宋体" w:eastAsia="宋体"/>
          <w:szCs w:val="28"/>
        </w:rPr>
      </w:pPr>
      <w:bookmarkStart w:id="21" w:name="_Toc43145314"/>
      <w:r>
        <w:rPr>
          <w:rFonts w:hint="eastAsia" w:ascii="宋体" w:hAnsi="宋体" w:eastAsia="宋体"/>
          <w:szCs w:val="28"/>
        </w:rPr>
        <w:t xml:space="preserve">  </w:t>
      </w:r>
      <w:bookmarkStart w:id="22" w:name="_Toc7930"/>
      <w:r>
        <w:rPr>
          <w:rFonts w:hint="eastAsia" w:ascii="宋体" w:hAnsi="宋体" w:eastAsia="宋体"/>
          <w:szCs w:val="28"/>
        </w:rPr>
        <w:t>施工要求</w:t>
      </w:r>
      <w:bookmarkEnd w:id="21"/>
      <w:bookmarkEnd w:id="22"/>
    </w:p>
    <w:p>
      <w:pPr>
        <w:pStyle w:val="4"/>
      </w:pPr>
      <w:r>
        <w:rPr>
          <w:rFonts w:hint="eastAsia"/>
        </w:rPr>
        <w:t>信息通信网络系统工程项目不得使用国家</w:t>
      </w:r>
      <w:r>
        <w:rPr>
          <w:rFonts w:cs="Arial"/>
          <w:shd w:val="clear" w:color="auto" w:fill="FFFFFF"/>
        </w:rPr>
        <w:t>明令</w:t>
      </w:r>
      <w:r>
        <w:rPr>
          <w:rFonts w:hint="eastAsia"/>
        </w:rPr>
        <w:t>淘汰的施工工艺和设备。</w:t>
      </w:r>
    </w:p>
    <w:p>
      <w:pPr>
        <w:pStyle w:val="4"/>
      </w:pPr>
      <w:r>
        <w:rPr>
          <w:rFonts w:hint="eastAsia"/>
        </w:rPr>
        <w:t>信息通信网络系统工程机房不得存放易燃、易爆等危险物；机房内配备的消防器材应满足机房消防要求；设备和材料进场时，应进行检查验收，合格后方可安装。</w:t>
      </w:r>
    </w:p>
    <w:p>
      <w:pPr>
        <w:pStyle w:val="4"/>
      </w:pPr>
      <w:bookmarkStart w:id="23" w:name="_Hlk44234155"/>
      <w:r>
        <w:rPr>
          <w:rFonts w:hint="eastAsia"/>
        </w:rPr>
        <w:t>信息通信网络工程中特种岗位</w:t>
      </w:r>
      <w:r>
        <w:rPr>
          <w:rFonts w:hint="eastAsia"/>
          <w:lang w:eastAsia="zh-CN"/>
        </w:rPr>
        <w:t>作</w:t>
      </w:r>
      <w:r>
        <w:rPr>
          <w:rFonts w:hint="eastAsia"/>
        </w:rPr>
        <w:t>业人员</w:t>
      </w:r>
      <w:bookmarkEnd w:id="23"/>
      <w:r>
        <w:rPr>
          <w:rFonts w:hint="eastAsia"/>
        </w:rPr>
        <w:t>，必须取得特种作业</w:t>
      </w:r>
      <w:r>
        <w:rPr>
          <w:rFonts w:hint="eastAsia"/>
          <w:lang w:eastAsia="zh-CN"/>
        </w:rPr>
        <w:t>人员</w:t>
      </w:r>
      <w:r>
        <w:rPr>
          <w:rFonts w:hint="eastAsia"/>
        </w:rPr>
        <w:t>操作证书才可上岗作业。</w:t>
      </w:r>
    </w:p>
    <w:p>
      <w:pPr>
        <w:pStyle w:val="4"/>
      </w:pPr>
      <w:r>
        <w:rPr>
          <w:rFonts w:hint="eastAsia"/>
        </w:rPr>
        <w:t>施工前应明确设置现场施工区域，施工现场应设置醒目的安全警示标志和提示标志。禁止无关人员进入施工现场。</w:t>
      </w:r>
    </w:p>
    <w:p>
      <w:pPr>
        <w:pStyle w:val="4"/>
        <w:rPr>
          <w:lang w:eastAsia="zh-CN"/>
        </w:rPr>
      </w:pPr>
      <w:r>
        <w:rPr>
          <w:rFonts w:hint="eastAsia"/>
        </w:rPr>
        <w:t>进入施工现场的人员，必须佩戴安全帽，施工操作人员应穿着标志醒目的工作服装，并应佩戴统一的工作胸牌。施工操作人员带电操作时应防止金属材料掉落引起短路，使用电源前应测量电压、核实电源开关容量，检查电源插座、连线及插头符合要求，合格后方可操作。</w:t>
      </w:r>
    </w:p>
    <w:p>
      <w:pPr>
        <w:pStyle w:val="4"/>
      </w:pPr>
      <w:r>
        <w:rPr>
          <w:rFonts w:hint="eastAsia"/>
        </w:rPr>
        <w:t>走线架采用吊挂方式加固时，施工操作不应破坏上层楼板结构。</w:t>
      </w:r>
    </w:p>
    <w:p>
      <w:pPr>
        <w:pStyle w:val="4"/>
      </w:pPr>
      <w:r>
        <w:rPr>
          <w:rFonts w:hint="eastAsia"/>
        </w:rPr>
        <w:t>信息通信网络设备直流电力电缆、交流电力电缆、信号线缆、光纤连接线的布放应符合下列规定：</w:t>
      </w:r>
    </w:p>
    <w:p>
      <w:pPr>
        <w:ind w:firstLine="560"/>
        <w:rPr>
          <w:rFonts w:ascii="宋体" w:hAnsi="宋体" w:eastAsia="宋体"/>
          <w:sz w:val="28"/>
          <w:szCs w:val="28"/>
        </w:rPr>
      </w:pPr>
      <w:r>
        <w:rPr>
          <w:rFonts w:hint="eastAsia" w:ascii="宋体" w:hAnsi="宋体" w:eastAsia="宋体"/>
          <w:sz w:val="28"/>
          <w:szCs w:val="28"/>
          <w:lang w:val="zh-CN"/>
        </w:rPr>
        <w:t xml:space="preserve">1  </w:t>
      </w:r>
      <w:r>
        <w:rPr>
          <w:rFonts w:hint="eastAsia" w:ascii="宋体" w:hAnsi="宋体" w:eastAsia="宋体"/>
          <w:sz w:val="28"/>
          <w:szCs w:val="28"/>
        </w:rPr>
        <w:t>独立的直流电力电缆、交流电力电缆、信号线缆不应布放在同一线束内，必须交叉时应采取隔离措施。</w:t>
      </w:r>
    </w:p>
    <w:p>
      <w:pPr>
        <w:ind w:firstLine="560"/>
        <w:rPr>
          <w:rFonts w:ascii="宋体" w:hAnsi="宋体" w:eastAsia="宋体"/>
          <w:sz w:val="28"/>
          <w:szCs w:val="28"/>
        </w:rPr>
      </w:pPr>
      <w:r>
        <w:rPr>
          <w:rFonts w:hint="eastAsia" w:ascii="宋体" w:hAnsi="宋体" w:eastAsia="宋体"/>
          <w:sz w:val="28"/>
          <w:szCs w:val="28"/>
        </w:rPr>
        <w:t>2  电力电缆、信号线缆严禁有中间接头和急弯，布放时不应小于允许弯曲半径要求。各类电力电缆、信号线缆的允许弯曲半径应符合其电气性能、绝缘性能及其构造特性要求。</w:t>
      </w:r>
    </w:p>
    <w:p>
      <w:pPr>
        <w:ind w:firstLine="560"/>
        <w:rPr>
          <w:rFonts w:ascii="宋体" w:hAnsi="宋体" w:eastAsia="宋体"/>
          <w:sz w:val="28"/>
          <w:szCs w:val="28"/>
        </w:rPr>
      </w:pPr>
      <w:r>
        <w:rPr>
          <w:rFonts w:hint="eastAsia" w:ascii="宋体" w:hAnsi="宋体" w:eastAsia="宋体"/>
          <w:sz w:val="28"/>
          <w:szCs w:val="28"/>
        </w:rPr>
        <w:t>3  馈线窗应做防水密封处理，室外线缆进入机房前应有防水弯，防水弯最低处应低于馈线窗下沿。</w:t>
      </w:r>
    </w:p>
    <w:p>
      <w:pPr>
        <w:ind w:firstLine="56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 xml:space="preserve">  光纤连接线活接头处应留有余量，光纤连接线的余长部分应整齐盘放。光纤连接线布放时不应小于允许弯曲半径要求。</w:t>
      </w:r>
    </w:p>
    <w:p>
      <w:pPr>
        <w:ind w:firstLine="56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 xml:space="preserve">  光纤施工维护中操作人员在安装拆除光纤连接器之前，应确保光源已经切断；当不能确定时，不得直视光通信设备和仪表上的激光发射端孔和尾纤，不得直视暴露的光纤连接器、光纤断面，防止激光刺伤眼睛。</w:t>
      </w:r>
    </w:p>
    <w:p>
      <w:pPr>
        <w:pStyle w:val="4"/>
      </w:pPr>
      <w:r>
        <w:rPr>
          <w:rFonts w:hint="eastAsia"/>
        </w:rPr>
        <w:t>接地线的布放应短直，多余的电缆应截断，严禁盘绕。接地线两端必须加装铜接线端子，并压（焊）接牢固。</w:t>
      </w:r>
    </w:p>
    <w:p>
      <w:pPr>
        <w:pStyle w:val="4"/>
      </w:pPr>
      <w:r>
        <w:rPr>
          <w:rFonts w:hint="eastAsia"/>
        </w:rPr>
        <w:t>施工中不得采用两个小负荷熔丝/空开并联代替大负荷熔丝/空开。</w:t>
      </w:r>
    </w:p>
    <w:p>
      <w:pPr>
        <w:pStyle w:val="3"/>
        <w:numPr>
          <w:ilvl w:val="1"/>
          <w:numId w:val="1"/>
        </w:numPr>
        <w:rPr>
          <w:rFonts w:ascii="宋体" w:hAnsi="宋体" w:eastAsia="宋体"/>
          <w:szCs w:val="28"/>
        </w:rPr>
      </w:pPr>
      <w:bookmarkStart w:id="24" w:name="_Toc43145315"/>
      <w:r>
        <w:rPr>
          <w:rFonts w:hint="eastAsia" w:ascii="宋体" w:hAnsi="宋体" w:eastAsia="宋体"/>
          <w:szCs w:val="28"/>
        </w:rPr>
        <w:t xml:space="preserve">  </w:t>
      </w:r>
      <w:bookmarkStart w:id="25" w:name="_Toc19828"/>
      <w:r>
        <w:rPr>
          <w:rFonts w:hint="eastAsia" w:ascii="宋体" w:hAnsi="宋体" w:eastAsia="宋体"/>
          <w:szCs w:val="28"/>
        </w:rPr>
        <w:t>验收和运维要求</w:t>
      </w:r>
      <w:bookmarkEnd w:id="24"/>
      <w:bookmarkEnd w:id="25"/>
    </w:p>
    <w:p>
      <w:pPr>
        <w:pStyle w:val="4"/>
      </w:pPr>
      <w:r>
        <w:rPr>
          <w:rFonts w:hint="eastAsia"/>
        </w:rPr>
        <w:t>信息通信网络工程应按国家有关规定进行竣工验收，验收合格方可</w:t>
      </w:r>
      <w:r>
        <w:rPr>
          <w:rFonts w:hint="eastAsia"/>
          <w:lang w:eastAsia="zh-CN"/>
        </w:rPr>
        <w:t>正式</w:t>
      </w:r>
      <w:r>
        <w:rPr>
          <w:rFonts w:hint="eastAsia"/>
        </w:rPr>
        <w:t>投入使用。</w:t>
      </w:r>
    </w:p>
    <w:p>
      <w:pPr>
        <w:pStyle w:val="4"/>
      </w:pPr>
      <w:r>
        <w:rPr>
          <w:rFonts w:hint="eastAsia"/>
        </w:rPr>
        <w:t>信息通信网络的运营单位应建立运维工作规范和操作规程，运维操作应规范化和标准化。运营单位应对所有的运维作业过程进行管理。</w:t>
      </w:r>
    </w:p>
    <w:p>
      <w:pPr>
        <w:pStyle w:val="4"/>
      </w:pPr>
      <w:r>
        <w:rPr>
          <w:rFonts w:hint="eastAsia"/>
        </w:rPr>
        <w:t>运营单位应配备满足运维要求的工器具和备品备件，并建立管理档案。运营单位应定期对运维设备进行维护保养，并应对不适宜的设备进行更新。</w:t>
      </w:r>
    </w:p>
    <w:p>
      <w:pPr>
        <w:pStyle w:val="4"/>
      </w:pPr>
      <w:r>
        <w:rPr>
          <w:rFonts w:hint="eastAsia"/>
        </w:rPr>
        <w:t>信息通信网络系统在运行过程中，不得接入未经授权的接入系统，并应对接入系统进行接入控制管理。</w:t>
      </w:r>
    </w:p>
    <w:p>
      <w:pPr>
        <w:pStyle w:val="4"/>
      </w:pPr>
      <w:r>
        <w:rPr>
          <w:rFonts w:hint="eastAsia"/>
        </w:rPr>
        <w:t>在重大活动及重要节假日期间，信息通信网络的运营单位应配合监管部门采取相应的网络运行安全管理措施，必要时应按照监管部门的要求，停止相关通信</w:t>
      </w:r>
      <w:r>
        <w:rPr>
          <w:rFonts w:hint="eastAsia"/>
          <w:lang w:eastAsia="zh-CN"/>
        </w:rPr>
        <w:t>设施</w:t>
      </w:r>
      <w:r>
        <w:rPr>
          <w:rFonts w:hint="eastAsia"/>
        </w:rPr>
        <w:t>的施工、系统割接、版本升级等工作。</w:t>
      </w:r>
    </w:p>
    <w:p>
      <w:pPr>
        <w:pStyle w:val="4"/>
      </w:pPr>
      <w:r>
        <w:rPr>
          <w:rFonts w:hint="eastAsia"/>
        </w:rPr>
        <w:t>信息通信网络系统运行时，运营单位应对通信网络设备、系统中运行和存储的数据进行备份。基础电信业务网络的局数据应分级管理，并应定期备份系统文件和局数据文件。局数据的创建、修改应设置相应的权限和密码。修改重要局数据或大量局数据时应制定预案并在</w:t>
      </w:r>
      <w:r>
        <w:rPr>
          <w:rFonts w:hint="eastAsia"/>
          <w:lang w:eastAsia="zh-CN"/>
        </w:rPr>
        <w:t>业</w:t>
      </w:r>
      <w:r>
        <w:rPr>
          <w:rFonts w:hint="eastAsia"/>
        </w:rPr>
        <w:t>务闲时进行。</w:t>
      </w:r>
    </w:p>
    <w:p>
      <w:pPr>
        <w:pStyle w:val="4"/>
      </w:pPr>
      <w:r>
        <w:rPr>
          <w:rFonts w:hint="eastAsia"/>
        </w:rPr>
        <w:t>运行维护过程中,运营单位应采用行政管理和技术措施相结合的手段，对通信主设备、机房环境、动力空调等开展节能减排工作。同时应研究和推广使用可再生能源、高效节能型设备和环保型产品，淘汰能耗高的设备。</w:t>
      </w:r>
    </w:p>
    <w:p>
      <w:pPr>
        <w:pStyle w:val="4"/>
      </w:pPr>
      <w:r>
        <w:rPr>
          <w:rFonts w:hint="eastAsia"/>
        </w:rPr>
        <w:t>信息通信网络设备在运行期间，运营单位应建立应急响应管理制度和相应的组织机构，并应配备必需的应急和抢修工具与备品备件。抢修作业现场，应标识出作业区域设置警示标志。</w:t>
      </w:r>
    </w:p>
    <w:p>
      <w:pPr>
        <w:pStyle w:val="4"/>
      </w:pPr>
      <w:r>
        <w:rPr>
          <w:rFonts w:hint="eastAsia"/>
        </w:rPr>
        <w:t>信息通信网络运营单位因工程施工、网络建设等原因，影响或者可能影响正常电信服务的，必须按照规定的时限及时告知用户，并向省、自治区、直辖市电信管理机构报告。</w:t>
      </w:r>
      <w:r>
        <w:rPr>
          <w:rFonts w:hint="eastAsia"/>
        </w:rPr>
        <w:tab/>
      </w:r>
    </w:p>
    <w:p>
      <w:pPr>
        <w:pStyle w:val="4"/>
      </w:pPr>
      <w:r>
        <w:rPr>
          <w:rFonts w:hint="eastAsia"/>
        </w:rPr>
        <w:t>信息通信网络系统发生特别重大、重大事故后，电信业务经营者</w:t>
      </w:r>
      <w:r>
        <w:rPr>
          <w:rFonts w:hint="eastAsia"/>
          <w:lang w:eastAsia="zh-CN"/>
        </w:rPr>
        <w:t>总部</w:t>
      </w:r>
      <w:r>
        <w:rPr>
          <w:rFonts w:hint="eastAsia"/>
        </w:rPr>
        <w:t>应向主管部</w:t>
      </w:r>
      <w:r>
        <w:rPr>
          <w:rFonts w:hint="eastAsia"/>
          <w:lang w:eastAsia="zh-CN"/>
        </w:rPr>
        <w:t>委</w:t>
      </w:r>
      <w:r>
        <w:rPr>
          <w:rFonts w:hint="eastAsia"/>
        </w:rPr>
        <w:t>报告事故情况。发生较大事故后，电信业务经营者省级机构应向相关省、自治区、直辖市电信管理机构报告事故情况。发生一般事故后，电信业务经营者省级机构应向相关省、自治区、直辖市电信管理机构定期报送。</w:t>
      </w:r>
    </w:p>
    <w:p>
      <w:pPr>
        <w:pStyle w:val="4"/>
      </w:pPr>
      <w:r>
        <w:rPr>
          <w:rFonts w:hint="eastAsia"/>
        </w:rPr>
        <w:t>信息通信网络设备的软件版本应分级管理，并应做好系统文件的备份。软件版本升级前应制定预案，在软件版本升级失败时，应能及时倒换恢复。软件版本升级应选择在业务闲时进行，期间应密切监视网络运行状态，如有异常应及时采取应急措施。</w:t>
      </w:r>
    </w:p>
    <w:p>
      <w:pPr>
        <w:pStyle w:val="3"/>
        <w:numPr>
          <w:ilvl w:val="1"/>
          <w:numId w:val="1"/>
        </w:numPr>
        <w:rPr>
          <w:rFonts w:ascii="宋体" w:hAnsi="宋体" w:eastAsia="宋体"/>
          <w:szCs w:val="28"/>
        </w:rPr>
      </w:pPr>
      <w:bookmarkStart w:id="26" w:name="_Toc43145316"/>
      <w:r>
        <w:rPr>
          <w:rFonts w:hint="eastAsia" w:ascii="宋体" w:hAnsi="宋体" w:eastAsia="宋体"/>
          <w:szCs w:val="28"/>
        </w:rPr>
        <w:t xml:space="preserve"> </w:t>
      </w:r>
      <w:bookmarkStart w:id="27" w:name="_Toc17495"/>
      <w:r>
        <w:rPr>
          <w:rFonts w:hint="eastAsia" w:ascii="宋体" w:hAnsi="宋体" w:eastAsia="宋体"/>
          <w:szCs w:val="28"/>
        </w:rPr>
        <w:t>拆除要求</w:t>
      </w:r>
      <w:bookmarkEnd w:id="26"/>
      <w:bookmarkEnd w:id="27"/>
    </w:p>
    <w:p>
      <w:pPr>
        <w:pStyle w:val="4"/>
      </w:pPr>
      <w:r>
        <w:rPr>
          <w:rFonts w:hint="eastAsia"/>
        </w:rPr>
        <w:t>退网的信息通信网络设备及设施应及时下电拆除。</w:t>
      </w:r>
    </w:p>
    <w:p>
      <w:pPr>
        <w:pStyle w:val="4"/>
      </w:pPr>
      <w:r>
        <w:rPr>
          <w:rFonts w:hint="eastAsia"/>
        </w:rPr>
        <w:t>拆除施工前，应进行安全技术交底，设置警示标志，清理施工区域内的施工障碍物，无关人员不得入内。</w:t>
      </w:r>
    </w:p>
    <w:p>
      <w:pPr>
        <w:pStyle w:val="4"/>
      </w:pPr>
      <w:r>
        <w:rPr>
          <w:rFonts w:hint="eastAsia"/>
        </w:rPr>
        <w:t>通信设施拆除应制定安全生产事故应急预案，并应建立安全技术档案。</w:t>
      </w:r>
    </w:p>
    <w:p>
      <w:pPr>
        <w:pStyle w:val="4"/>
      </w:pPr>
      <w:r>
        <w:rPr>
          <w:rFonts w:hint="eastAsia"/>
        </w:rPr>
        <w:t>通信设施拆除时，雷雨天气严禁进行防雷设施拆除作业。</w:t>
      </w:r>
    </w:p>
    <w:p>
      <w:pPr>
        <w:pStyle w:val="4"/>
      </w:pPr>
      <w:r>
        <w:rPr>
          <w:rFonts w:hint="eastAsia"/>
        </w:rPr>
        <w:t>拆除的通信电缆、蓄电池、接地铜排、窖井盖等废旧信息通信网络设施，应按照国家有关再生资源回收的规定进行回收。</w:t>
      </w:r>
    </w:p>
    <w:p>
      <w:pPr>
        <w:pStyle w:val="64"/>
        <w:ind w:firstLine="560"/>
        <w:rPr>
          <w:rFonts w:ascii="宋体" w:hAnsi="宋体" w:eastAsia="宋体"/>
          <w:sz w:val="28"/>
          <w:szCs w:val="28"/>
        </w:rPr>
      </w:pPr>
    </w:p>
    <w:p>
      <w:pPr>
        <w:pStyle w:val="2"/>
        <w:numPr>
          <w:ilvl w:val="0"/>
          <w:numId w:val="1"/>
        </w:numPr>
        <w:adjustRightInd w:val="0"/>
        <w:spacing w:line="240" w:lineRule="auto"/>
        <w:jc w:val="center"/>
        <w:textAlignment w:val="baseline"/>
        <w:rPr>
          <w:rFonts w:ascii="宋体" w:hAnsi="宋体" w:eastAsia="宋体"/>
          <w:sz w:val="28"/>
          <w:szCs w:val="28"/>
        </w:rPr>
      </w:pPr>
      <w:bookmarkStart w:id="28" w:name="_Toc43145317"/>
      <w:bookmarkStart w:id="29" w:name="_Toc20395"/>
      <w:bookmarkStart w:id="30" w:name="_Toc6816109"/>
      <w:r>
        <w:rPr>
          <w:rFonts w:hint="eastAsia" w:ascii="宋体" w:hAnsi="宋体" w:eastAsia="宋体"/>
          <w:sz w:val="28"/>
          <w:szCs w:val="28"/>
        </w:rPr>
        <w:t>核心通信系统</w:t>
      </w:r>
      <w:bookmarkEnd w:id="28"/>
      <w:bookmarkEnd w:id="29"/>
      <w:bookmarkEnd w:id="30"/>
    </w:p>
    <w:p>
      <w:pPr>
        <w:pStyle w:val="3"/>
        <w:numPr>
          <w:ilvl w:val="1"/>
          <w:numId w:val="1"/>
        </w:numPr>
        <w:rPr>
          <w:rFonts w:ascii="宋体" w:hAnsi="宋体" w:eastAsia="宋体"/>
          <w:szCs w:val="28"/>
        </w:rPr>
      </w:pPr>
      <w:bookmarkStart w:id="31" w:name="_Toc43145318"/>
      <w:r>
        <w:rPr>
          <w:rFonts w:hint="eastAsia" w:ascii="宋体" w:hAnsi="宋体" w:eastAsia="宋体"/>
          <w:szCs w:val="28"/>
        </w:rPr>
        <w:t xml:space="preserve">  </w:t>
      </w:r>
      <w:bookmarkStart w:id="32" w:name="_Toc14567"/>
      <w:r>
        <w:rPr>
          <w:rFonts w:hint="eastAsia" w:ascii="宋体" w:hAnsi="宋体" w:eastAsia="宋体"/>
          <w:szCs w:val="28"/>
        </w:rPr>
        <w:t>一般规定</w:t>
      </w:r>
      <w:bookmarkEnd w:id="31"/>
      <w:bookmarkEnd w:id="32"/>
    </w:p>
    <w:p>
      <w:pPr>
        <w:pStyle w:val="4"/>
      </w:pPr>
      <w:r>
        <w:rPr>
          <w:rFonts w:hint="eastAsia"/>
        </w:rPr>
        <w:t>核心通信系统应为业务签约用户提供有线接入和无线接入的话音业务、数据业务、消息业务、互联网业务，系统提供通信的服务范围应包括本地通信服务、国内</w:t>
      </w:r>
      <w:r>
        <w:rPr>
          <w:rFonts w:hint="eastAsia"/>
          <w:lang w:eastAsia="zh-CN"/>
        </w:rPr>
        <w:t>国际</w:t>
      </w:r>
      <w:r>
        <w:rPr>
          <w:rFonts w:hint="eastAsia"/>
        </w:rPr>
        <w:t>通信服务、国内漫游通信服务和国际漫游通信服务。</w:t>
      </w:r>
    </w:p>
    <w:p>
      <w:pPr>
        <w:pStyle w:val="4"/>
      </w:pPr>
      <w:r>
        <w:rPr>
          <w:rFonts w:hint="eastAsia"/>
        </w:rPr>
        <w:t>核心通信系统规划应具备前瞻性，并应与现有通信网络设施和技术协同，局址和设备共用，应符合网络架构长期演进要求。</w:t>
      </w:r>
    </w:p>
    <w:p>
      <w:pPr>
        <w:pStyle w:val="4"/>
      </w:pPr>
      <w:r>
        <w:rPr>
          <w:rFonts w:hint="eastAsia"/>
        </w:rPr>
        <w:t>业务系统应向用户提供查询用户自身相关交易及计费信息的途径。</w:t>
      </w:r>
    </w:p>
    <w:p>
      <w:pPr>
        <w:pStyle w:val="4"/>
      </w:pPr>
      <w:r>
        <w:rPr>
          <w:rFonts w:hint="eastAsia"/>
        </w:rPr>
        <w:t>业务系统及支撑系统与用户有关的交易记录及计费记录保存时间应符合下列规定：</w:t>
      </w:r>
    </w:p>
    <w:p>
      <w:pPr>
        <w:ind w:firstLine="560"/>
        <w:rPr>
          <w:rFonts w:ascii="宋体" w:hAnsi="宋体" w:eastAsia="宋体"/>
          <w:sz w:val="28"/>
          <w:szCs w:val="28"/>
        </w:rPr>
      </w:pPr>
      <w:r>
        <w:rPr>
          <w:rFonts w:hint="eastAsia" w:ascii="宋体" w:hAnsi="宋体" w:eastAsia="宋体"/>
          <w:sz w:val="28"/>
          <w:szCs w:val="28"/>
        </w:rPr>
        <w:t>1  在线保存时间不应小于6个月。</w:t>
      </w:r>
    </w:p>
    <w:p>
      <w:pPr>
        <w:ind w:firstLine="560"/>
        <w:rPr>
          <w:rFonts w:ascii="宋体" w:hAnsi="宋体" w:eastAsia="宋体"/>
          <w:sz w:val="28"/>
          <w:szCs w:val="28"/>
        </w:rPr>
      </w:pPr>
      <w:r>
        <w:rPr>
          <w:rFonts w:hint="eastAsia" w:ascii="宋体" w:hAnsi="宋体" w:eastAsia="宋体"/>
          <w:sz w:val="28"/>
          <w:szCs w:val="28"/>
        </w:rPr>
        <w:t>2  离线保存时间不应小于3年。</w:t>
      </w:r>
    </w:p>
    <w:p>
      <w:pPr>
        <w:pStyle w:val="4"/>
      </w:pPr>
      <w:r>
        <w:rPr>
          <w:rFonts w:hint="eastAsia"/>
        </w:rPr>
        <w:t>业务系统及支撑系统应保证用户交易及计费信息的准确性、完整性、一致性。</w:t>
      </w:r>
    </w:p>
    <w:p>
      <w:pPr>
        <w:pStyle w:val="4"/>
      </w:pPr>
      <w:r>
        <w:rPr>
          <w:rFonts w:hint="eastAsia"/>
        </w:rPr>
        <w:t>为公众提供服务的信息通信网络系统应建立统一的故障受理平台，并应实现用户故障申告的全网统一受理。</w:t>
      </w:r>
    </w:p>
    <w:p>
      <w:pPr>
        <w:pStyle w:val="4"/>
      </w:pPr>
      <w:r>
        <w:rPr>
          <w:rFonts w:hint="eastAsia"/>
        </w:rPr>
        <w:t>5G移动通信网络规划、建设时，应整合优势资源，开展网络共享和异网漫游，并应满足以下要求：</w:t>
      </w:r>
    </w:p>
    <w:p>
      <w:pPr>
        <w:ind w:firstLine="560"/>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在用户数量少、网络负荷低的边远地区应至少规划、建设一张5G网络。当有异网漫游合作需求时，该网络应配合提供异网漫游服务。</w:t>
      </w:r>
    </w:p>
    <w:p>
      <w:pPr>
        <w:ind w:firstLine="560"/>
        <w:rPr>
          <w:rFonts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5G网络共享和异网漫游项目应明确网络安全保障方案和分工界面。网络安全保障方案应与主体网络工程同步规划、建设和投入运行。网络安全保障级别应不低于单一电信业务经营者移动通信网络安全保障方案要求。</w:t>
      </w:r>
    </w:p>
    <w:p>
      <w:pPr>
        <w:ind w:firstLine="560"/>
        <w:rPr>
          <w:rFonts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5G网络共享和异网漫游用户应享受与单一电信业务经营者所提供的同等移动通信服务。</w:t>
      </w:r>
    </w:p>
    <w:p>
      <w:pPr>
        <w:pStyle w:val="3"/>
        <w:numPr>
          <w:ilvl w:val="1"/>
          <w:numId w:val="1"/>
        </w:numPr>
        <w:rPr>
          <w:rFonts w:ascii="宋体" w:hAnsi="宋体" w:eastAsia="宋体"/>
          <w:szCs w:val="28"/>
        </w:rPr>
      </w:pPr>
      <w:bookmarkStart w:id="33" w:name="_Toc43145319"/>
      <w:r>
        <w:rPr>
          <w:rFonts w:hint="eastAsia" w:ascii="宋体" w:hAnsi="宋体" w:eastAsia="宋体"/>
          <w:szCs w:val="28"/>
        </w:rPr>
        <w:t xml:space="preserve">  </w:t>
      </w:r>
      <w:bookmarkStart w:id="34" w:name="_Toc2553"/>
      <w:r>
        <w:rPr>
          <w:rFonts w:hint="eastAsia" w:ascii="宋体" w:hAnsi="宋体" w:eastAsia="宋体"/>
          <w:szCs w:val="28"/>
        </w:rPr>
        <w:t>网络布局要求</w:t>
      </w:r>
      <w:bookmarkEnd w:id="33"/>
      <w:bookmarkEnd w:id="34"/>
    </w:p>
    <w:p>
      <w:pPr>
        <w:pStyle w:val="4"/>
      </w:pPr>
      <w:r>
        <w:rPr>
          <w:rFonts w:hint="eastAsia"/>
        </w:rPr>
        <w:t>核心通信系统局</w:t>
      </w:r>
      <w:r>
        <w:t>(</w:t>
      </w:r>
      <w:r>
        <w:rPr>
          <w:rFonts w:hint="eastAsia"/>
        </w:rPr>
        <w:t>站)址应符合通信安全保密、国防、人防、消防要求。</w:t>
      </w:r>
    </w:p>
    <w:p>
      <w:pPr>
        <w:pStyle w:val="4"/>
      </w:pPr>
      <w:r>
        <w:rPr>
          <w:rFonts w:hint="eastAsia"/>
        </w:rPr>
        <w:t>核心通信系统节点应选择在传输资源良好、具有多条相互独立物理传输路由、</w:t>
      </w:r>
      <w:r>
        <w:rPr>
          <w:rFonts w:hint="eastAsia"/>
          <w:lang w:eastAsia="zh-CN"/>
        </w:rPr>
        <w:t>具备</w:t>
      </w:r>
      <w:r>
        <w:rPr>
          <w:rFonts w:hint="eastAsia"/>
        </w:rPr>
        <w:t>IP承载网节点的局址。</w:t>
      </w:r>
    </w:p>
    <w:p>
      <w:pPr>
        <w:pStyle w:val="4"/>
      </w:pPr>
      <w:r>
        <w:rPr>
          <w:rFonts w:hint="eastAsia"/>
        </w:rPr>
        <w:t>国际通信出入口局（站）、国际通信信道出入口和边境地区国际通信出入口局（站）的布局应符合下列规定：</w:t>
      </w:r>
    </w:p>
    <w:p>
      <w:pPr>
        <w:ind w:firstLine="560"/>
        <w:rPr>
          <w:rFonts w:ascii="宋体" w:hAnsi="宋体" w:eastAsia="宋体"/>
          <w:sz w:val="28"/>
          <w:szCs w:val="28"/>
        </w:rPr>
      </w:pPr>
      <w:r>
        <w:rPr>
          <w:rFonts w:hint="eastAsia" w:ascii="宋体" w:hAnsi="宋体" w:eastAsia="宋体"/>
          <w:sz w:val="28"/>
          <w:szCs w:val="28"/>
        </w:rPr>
        <w:t>1  国际通信出入口局（站）应设置在国际通信业务集中的中心城市。</w:t>
      </w:r>
    </w:p>
    <w:p>
      <w:pPr>
        <w:ind w:firstLine="560"/>
        <w:rPr>
          <w:rFonts w:ascii="宋体" w:hAnsi="宋体" w:eastAsia="宋体"/>
          <w:sz w:val="28"/>
          <w:szCs w:val="28"/>
        </w:rPr>
      </w:pPr>
      <w:r>
        <w:rPr>
          <w:rFonts w:hint="eastAsia" w:ascii="宋体" w:hAnsi="宋体" w:eastAsia="宋体"/>
          <w:sz w:val="28"/>
          <w:szCs w:val="28"/>
        </w:rPr>
        <w:t>2  国际通信信道出入口应设置在国际海缆易于登陆或陆地光缆易于入境的地点，并应保证网络安全可靠和方便向国内网络延伸。</w:t>
      </w:r>
    </w:p>
    <w:p>
      <w:pPr>
        <w:ind w:firstLine="560"/>
        <w:rPr>
          <w:rFonts w:ascii="宋体" w:hAnsi="宋体" w:eastAsia="宋体"/>
          <w:sz w:val="28"/>
          <w:szCs w:val="28"/>
        </w:rPr>
      </w:pPr>
      <w:r>
        <w:rPr>
          <w:rFonts w:hint="eastAsia" w:ascii="宋体" w:hAnsi="宋体" w:eastAsia="宋体"/>
          <w:sz w:val="28"/>
          <w:szCs w:val="28"/>
        </w:rPr>
        <w:t>3  边境地区国际通信出入口局应设置在与境外接壤的地市级以上（含地市级）城市。</w:t>
      </w:r>
    </w:p>
    <w:p>
      <w:pPr>
        <w:pStyle w:val="3"/>
        <w:numPr>
          <w:ilvl w:val="1"/>
          <w:numId w:val="1"/>
        </w:numPr>
        <w:rPr>
          <w:rFonts w:ascii="宋体" w:hAnsi="宋体" w:eastAsia="宋体"/>
          <w:szCs w:val="28"/>
        </w:rPr>
      </w:pPr>
      <w:bookmarkStart w:id="35" w:name="_Toc43145320"/>
      <w:r>
        <w:rPr>
          <w:rFonts w:hint="eastAsia" w:ascii="宋体" w:hAnsi="宋体" w:eastAsia="宋体"/>
          <w:szCs w:val="28"/>
        </w:rPr>
        <w:t xml:space="preserve">  </w:t>
      </w:r>
      <w:bookmarkStart w:id="36" w:name="_Toc9506"/>
      <w:r>
        <w:rPr>
          <w:rFonts w:hint="eastAsia" w:ascii="宋体" w:hAnsi="宋体" w:eastAsia="宋体"/>
          <w:szCs w:val="28"/>
        </w:rPr>
        <w:t>技术功能要求</w:t>
      </w:r>
      <w:bookmarkEnd w:id="35"/>
      <w:bookmarkEnd w:id="36"/>
    </w:p>
    <w:p>
      <w:pPr>
        <w:pStyle w:val="4"/>
        <w:rPr>
          <w:lang w:val="en-US" w:eastAsia="zh-CN"/>
        </w:rPr>
      </w:pPr>
      <w:r>
        <w:rPr>
          <w:rFonts w:hint="eastAsia"/>
        </w:rPr>
        <w:t>核心通信系统的设计必须满足设备、网络、路由的高可靠性、高可用性要求。系统组网设计应符合下列规定：</w:t>
      </w:r>
    </w:p>
    <w:p>
      <w:pPr>
        <w:ind w:firstLine="56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 xml:space="preserve">  根据不同业务等级的安全要求，在网络设计中应遵循网络结构、路由安全和备份保护、节点容灾、设备重要板卡备份要求。</w:t>
      </w:r>
    </w:p>
    <w:p>
      <w:pPr>
        <w:ind w:firstLine="56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 xml:space="preserve">  关键网络节点应双节点互为备份或多节点组POOL方式备份，保证网络高可用性。网络关键节点应至少具有双物理路由出入局。</w:t>
      </w:r>
    </w:p>
    <w:p>
      <w:pPr>
        <w:ind w:firstLine="56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 xml:space="preserve">  网络其它节点的广域网连接应至少有两条物理通路，网络设备配置应有冗余保护。</w:t>
      </w:r>
    </w:p>
    <w:p>
      <w:pPr>
        <w:ind w:firstLine="56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 xml:space="preserve">  与国际电信业务经营者互连时，国内网和国际网应相互独立。</w:t>
      </w:r>
    </w:p>
    <w:p>
      <w:pPr>
        <w:ind w:firstLine="56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 xml:space="preserve">  长途通信节点出局光缆应具备2条及以上安全性高的独立物理路由。</w:t>
      </w:r>
    </w:p>
    <w:p>
      <w:pPr>
        <w:pStyle w:val="4"/>
      </w:pPr>
      <w:r>
        <w:rPr>
          <w:rFonts w:hint="eastAsia"/>
        </w:rPr>
        <w:t>承载IT和CT业务的云计算资源池平台中关键设备应具备高可靠性，重要部件负载分担、关键部件热备份，具有故障时自动倒换功能。</w:t>
      </w:r>
    </w:p>
    <w:p>
      <w:pPr>
        <w:pStyle w:val="4"/>
        <w:rPr>
          <w:rFonts w:cs="宋体"/>
        </w:rPr>
      </w:pPr>
      <w:r>
        <w:rPr>
          <w:rFonts w:hint="eastAsia"/>
        </w:rPr>
        <w:t>为用户提供电话服务的信息通信网络系统必须为用户提供接入紧急呼叫中心的能力，应向用户提供火警、匪警、医疗急救、交通事故报警等公益性电信服务，保障通信线路畅通，并应符合下列规定：</w:t>
      </w:r>
    </w:p>
    <w:p>
      <w:pPr>
        <w:ind w:firstLine="560"/>
        <w:rPr>
          <w:rFonts w:ascii="宋体" w:hAnsi="宋体" w:eastAsia="宋体"/>
          <w:sz w:val="28"/>
          <w:szCs w:val="28"/>
        </w:rPr>
      </w:pPr>
      <w:r>
        <w:rPr>
          <w:rFonts w:hint="eastAsia" w:ascii="宋体" w:hAnsi="宋体" w:eastAsia="宋体"/>
          <w:sz w:val="28"/>
          <w:szCs w:val="28"/>
        </w:rPr>
        <w:t>1  应支持用户拨打110（或区号+110）、119（或区号+119）、120（或区号+120）、122（或区号+122）等紧急呼叫，且不应对用户进行限制。</w:t>
      </w:r>
    </w:p>
    <w:p>
      <w:pPr>
        <w:ind w:firstLine="560"/>
        <w:rPr>
          <w:rFonts w:ascii="宋体" w:hAnsi="宋体" w:eastAsia="宋体"/>
          <w:sz w:val="28"/>
          <w:szCs w:val="28"/>
        </w:rPr>
      </w:pPr>
      <w:r>
        <w:rPr>
          <w:rFonts w:hint="eastAsia" w:ascii="宋体" w:hAnsi="宋体" w:eastAsia="宋体"/>
          <w:sz w:val="28"/>
          <w:szCs w:val="28"/>
        </w:rPr>
        <w:t>2  核心通信系统应获取紧急呼叫用户的位置信息并将其传送至紧急呼叫中心。</w:t>
      </w:r>
    </w:p>
    <w:p>
      <w:pPr>
        <w:ind w:firstLine="56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 xml:space="preserve">  用户接入紧急呼叫业务应满足高可用性要求，保证多路由、无单点故障、电源备份。系统应具备网络监控和审计功能。</w:t>
      </w:r>
    </w:p>
    <w:p>
      <w:pPr>
        <w:pStyle w:val="4"/>
      </w:pPr>
      <w:r>
        <w:rPr>
          <w:rFonts w:hint="eastAsia"/>
        </w:rPr>
        <w:t>信息通信网络系统应能正确传送网间主叫号码，符合本地网间、国内网间和国际网间主叫号码传送规则。</w:t>
      </w:r>
    </w:p>
    <w:p>
      <w:pPr>
        <w:pStyle w:val="4"/>
      </w:pPr>
      <w:r>
        <w:rPr>
          <w:rFonts w:hint="eastAsia"/>
        </w:rPr>
        <w:t>核心通信系统在开放电信业务经营者异网漫游的地区应支持跨电信业务经营者异网漫游。</w:t>
      </w:r>
    </w:p>
    <w:p>
      <w:pPr>
        <w:pStyle w:val="3"/>
        <w:numPr>
          <w:ilvl w:val="1"/>
          <w:numId w:val="1"/>
        </w:numPr>
        <w:rPr>
          <w:rFonts w:ascii="宋体" w:hAnsi="宋体" w:eastAsia="宋体"/>
          <w:szCs w:val="28"/>
        </w:rPr>
      </w:pPr>
      <w:bookmarkStart w:id="37" w:name="_Toc8920210"/>
      <w:bookmarkEnd w:id="37"/>
      <w:bookmarkStart w:id="38" w:name="_Toc43145321"/>
      <w:r>
        <w:rPr>
          <w:rFonts w:hint="eastAsia" w:ascii="宋体" w:hAnsi="宋体" w:eastAsia="宋体"/>
          <w:szCs w:val="28"/>
        </w:rPr>
        <w:t xml:space="preserve">  </w:t>
      </w:r>
      <w:bookmarkStart w:id="39" w:name="_Toc19064"/>
      <w:r>
        <w:rPr>
          <w:rFonts w:hint="eastAsia" w:ascii="宋体" w:hAnsi="宋体" w:eastAsia="宋体"/>
          <w:szCs w:val="28"/>
        </w:rPr>
        <w:t>组网要求</w:t>
      </w:r>
      <w:bookmarkEnd w:id="38"/>
      <w:bookmarkEnd w:id="39"/>
    </w:p>
    <w:p>
      <w:pPr>
        <w:pStyle w:val="4"/>
      </w:pPr>
      <w:r>
        <w:rPr>
          <w:rFonts w:hint="eastAsia"/>
        </w:rPr>
        <w:t>信息通信网络系统必须按网间互连互通原则进行互联互通。对于电话和短消息等基础电信业务应实现信令、网络和用户终端业务间的互联互通。对于互联网业务应实现网络和业务互联互通及平等接入。各电信业务经营者进行业务互联互通时应平等接入，跨电信业务经营者的本地拨号业务应与同一电信业务经营者采用相同的拨号方式。</w:t>
      </w:r>
    </w:p>
    <w:p>
      <w:pPr>
        <w:pStyle w:val="4"/>
      </w:pPr>
      <w:r>
        <w:rPr>
          <w:rFonts w:hint="eastAsia"/>
        </w:rPr>
        <w:t>与国际电信业务经营者互连时，核心网应通过国际出入口局实现互通，国内网络应至少与两个国际出入口局相连，疏通国际业务；与国内其他电信业务经营者互连时，网间关口局应成对设置。</w:t>
      </w:r>
    </w:p>
    <w:p>
      <w:pPr>
        <w:pStyle w:val="3"/>
        <w:numPr>
          <w:ilvl w:val="1"/>
          <w:numId w:val="1"/>
        </w:numPr>
        <w:rPr>
          <w:rFonts w:ascii="宋体" w:hAnsi="宋体" w:eastAsia="宋体"/>
          <w:szCs w:val="28"/>
        </w:rPr>
      </w:pPr>
      <w:bookmarkStart w:id="40" w:name="_Toc43145322"/>
      <w:r>
        <w:rPr>
          <w:rFonts w:hint="eastAsia" w:ascii="宋体" w:hAnsi="宋体" w:eastAsia="宋体"/>
          <w:szCs w:val="28"/>
        </w:rPr>
        <w:t xml:space="preserve">  </w:t>
      </w:r>
      <w:bookmarkStart w:id="41" w:name="_Toc20532"/>
      <w:r>
        <w:rPr>
          <w:rFonts w:hint="eastAsia" w:ascii="宋体" w:hAnsi="宋体" w:eastAsia="宋体"/>
          <w:szCs w:val="28"/>
        </w:rPr>
        <w:t>网络安全与监控</w:t>
      </w:r>
      <w:bookmarkEnd w:id="40"/>
      <w:bookmarkEnd w:id="41"/>
    </w:p>
    <w:p>
      <w:pPr>
        <w:pStyle w:val="4"/>
      </w:pPr>
      <w:r>
        <w:rPr>
          <w:rFonts w:hint="eastAsia"/>
        </w:rPr>
        <w:t>核心网、业务系统及支撑系统的内部通信与对外通信的承载网通道应隔离。当信息通信网络系统与互联网连通时，必须设置防病毒、防火墙、入侵检测防御等网络安全防护系统</w:t>
      </w:r>
      <w:r>
        <w:rPr>
          <w:rFonts w:hint="eastAsia"/>
          <w:lang w:eastAsia="zh-CN"/>
        </w:rPr>
        <w:t xml:space="preserve">。 </w:t>
      </w:r>
      <w:r>
        <w:rPr>
          <w:rFonts w:hint="eastAsia"/>
        </w:rPr>
        <w:t>网络设备应关闭不必要开放的网络端口，并应修改设备默认管理口令</w:t>
      </w:r>
      <w:r>
        <w:rPr>
          <w:rFonts w:hint="eastAsia"/>
          <w:lang w:eastAsia="zh-CN"/>
        </w:rPr>
        <w:t xml:space="preserve">。 </w:t>
      </w:r>
      <w:r>
        <w:rPr>
          <w:rFonts w:hint="eastAsia"/>
        </w:rPr>
        <w:t>核心网设备和链路应</w:t>
      </w:r>
      <w:r>
        <w:rPr>
          <w:rFonts w:hint="eastAsia"/>
          <w:lang w:eastAsia="zh-CN"/>
        </w:rPr>
        <w:t>按需</w:t>
      </w:r>
      <w:r>
        <w:rPr>
          <w:rFonts w:hint="eastAsia"/>
        </w:rPr>
        <w:t>实现不同级别的网络安全</w:t>
      </w:r>
      <w:r>
        <w:rPr>
          <w:rFonts w:hint="eastAsia"/>
          <w:lang w:eastAsia="zh-CN"/>
        </w:rPr>
        <w:t>防护</w:t>
      </w:r>
      <w:r>
        <w:rPr>
          <w:rFonts w:hint="eastAsia"/>
        </w:rPr>
        <w:t>，媒体面信息应与控制面信息、计费信息、业务开通信息、网管信息隔离组网。</w:t>
      </w:r>
    </w:p>
    <w:p>
      <w:pPr>
        <w:pStyle w:val="4"/>
      </w:pPr>
      <w:r>
        <w:rPr>
          <w:rFonts w:hint="eastAsia"/>
        </w:rPr>
        <w:t xml:space="preserve"> 核心网、业务系统及支撑系统运行时，必须接入账号(Account)管理、授权(Authorization)管理、认证(Auth</w:t>
      </w:r>
      <w:r>
        <w:t>entication)</w:t>
      </w:r>
      <w:r>
        <w:rPr>
          <w:rFonts w:hint="eastAsia"/>
        </w:rPr>
        <w:t>管理和安全审计（Au</w:t>
      </w:r>
      <w:r>
        <w:t>dit）</w:t>
      </w:r>
      <w:r>
        <w:rPr>
          <w:rFonts w:hint="eastAsia"/>
        </w:rPr>
        <w:t>管理系统，进行统一的安全管理。</w:t>
      </w:r>
    </w:p>
    <w:p>
      <w:pPr>
        <w:pStyle w:val="4"/>
      </w:pPr>
      <w:r>
        <w:rPr>
          <w:rFonts w:hint="eastAsia"/>
        </w:rPr>
        <w:t>提供信息通信服务的信息通信网络应配套建设网络安全监控系统，对运行的通信网络进行安全监测。</w:t>
      </w:r>
    </w:p>
    <w:p>
      <w:pPr>
        <w:pStyle w:val="4"/>
      </w:pPr>
      <w:r>
        <w:rPr>
          <w:rFonts w:hint="eastAsia"/>
        </w:rPr>
        <w:t>系统中的各类监测数据应进行日志留存，并至少应保留</w:t>
      </w:r>
      <w:r>
        <w:t>6</w:t>
      </w:r>
      <w:r>
        <w:rPr>
          <w:rFonts w:hint="eastAsia"/>
        </w:rPr>
        <w:t>个月。</w:t>
      </w:r>
    </w:p>
    <w:p>
      <w:pPr>
        <w:pStyle w:val="4"/>
      </w:pPr>
      <w:r>
        <w:rPr>
          <w:rFonts w:hint="eastAsia"/>
        </w:rPr>
        <w:t>信息通信网络系统在使用边缘计算、软件定义网络</w:t>
      </w:r>
      <w:r>
        <w:rPr>
          <w:rFonts w:hint="eastAsia"/>
          <w:lang w:eastAsia="zh-CN"/>
        </w:rPr>
        <w:t>（SDN）</w:t>
      </w:r>
      <w:r>
        <w:rPr>
          <w:rFonts w:hint="eastAsia"/>
        </w:rPr>
        <w:t>和网络功能虚拟化</w:t>
      </w:r>
      <w:r>
        <w:rPr>
          <w:rFonts w:hint="eastAsia"/>
          <w:lang w:eastAsia="zh-CN"/>
        </w:rPr>
        <w:t>(</w:t>
      </w:r>
      <w:r>
        <w:rPr>
          <w:lang w:eastAsia="zh-CN"/>
        </w:rPr>
        <w:t>NFV)</w:t>
      </w:r>
      <w:r>
        <w:rPr>
          <w:rFonts w:hint="eastAsia"/>
        </w:rPr>
        <w:t>技术时，应对安全性产生影响的产品组件和软件进行安全评估</w:t>
      </w:r>
      <w:r>
        <w:rPr>
          <w:rFonts w:hint="eastAsia"/>
          <w:lang w:eastAsia="zh-CN"/>
        </w:rPr>
        <w:t>。</w:t>
      </w:r>
      <w:r>
        <w:rPr>
          <w:rFonts w:hint="eastAsia"/>
        </w:rPr>
        <w:t>安全评估应包括组件和软件的来源。</w:t>
      </w:r>
    </w:p>
    <w:p>
      <w:pPr>
        <w:pStyle w:val="4"/>
      </w:pPr>
      <w:r>
        <w:rPr>
          <w:rFonts w:hint="eastAsia"/>
        </w:rPr>
        <w:t>提供云计算资源服务的云计算资源池应具备访问安全、主机安全、虚拟环境安全、数据安全、网络安全以及数据传输安全的防护手段。</w:t>
      </w:r>
    </w:p>
    <w:p>
      <w:pPr>
        <w:pStyle w:val="3"/>
        <w:numPr>
          <w:ilvl w:val="1"/>
          <w:numId w:val="1"/>
        </w:numPr>
        <w:rPr>
          <w:rFonts w:ascii="宋体" w:hAnsi="宋体" w:eastAsia="宋体"/>
          <w:szCs w:val="28"/>
        </w:rPr>
      </w:pPr>
      <w:bookmarkStart w:id="42" w:name="_Toc43145323"/>
      <w:r>
        <w:rPr>
          <w:rFonts w:hint="eastAsia" w:ascii="宋体" w:hAnsi="宋体" w:eastAsia="宋体"/>
          <w:szCs w:val="28"/>
        </w:rPr>
        <w:t xml:space="preserve">  </w:t>
      </w:r>
      <w:bookmarkStart w:id="43" w:name="_Toc3894"/>
      <w:r>
        <w:rPr>
          <w:rFonts w:hint="eastAsia" w:ascii="宋体" w:hAnsi="宋体" w:eastAsia="宋体"/>
          <w:szCs w:val="28"/>
        </w:rPr>
        <w:t>资源管理</w:t>
      </w:r>
      <w:bookmarkEnd w:id="42"/>
      <w:bookmarkEnd w:id="43"/>
    </w:p>
    <w:p>
      <w:pPr>
        <w:pStyle w:val="4"/>
      </w:pPr>
      <w:r>
        <w:rPr>
          <w:rFonts w:hint="eastAsia"/>
        </w:rPr>
        <w:t>信息通信网络系统中使用的下列码号资源应向电信管理</w:t>
      </w:r>
      <w:r>
        <w:rPr>
          <w:rFonts w:hint="eastAsia"/>
          <w:lang w:eastAsia="zh-CN"/>
        </w:rPr>
        <w:t>机构</w:t>
      </w:r>
      <w:r>
        <w:rPr>
          <w:rFonts w:hint="eastAsia"/>
        </w:rPr>
        <w:t>申请并审批通过后方可在系统中使用：</w:t>
      </w:r>
    </w:p>
    <w:p>
      <w:pPr>
        <w:ind w:firstLine="560"/>
        <w:rPr>
          <w:rFonts w:ascii="宋体" w:hAnsi="宋体" w:eastAsia="宋体"/>
          <w:sz w:val="28"/>
          <w:szCs w:val="28"/>
        </w:rPr>
      </w:pPr>
      <w:r>
        <w:rPr>
          <w:rFonts w:hint="eastAsia" w:ascii="宋体" w:hAnsi="宋体" w:eastAsia="宋体"/>
          <w:sz w:val="28"/>
          <w:szCs w:val="28"/>
        </w:rPr>
        <w:t>1  网络码号、信令点编码等系统码号资源。</w:t>
      </w:r>
    </w:p>
    <w:p>
      <w:pPr>
        <w:ind w:firstLine="560"/>
        <w:rPr>
          <w:rFonts w:ascii="宋体" w:hAnsi="宋体" w:eastAsia="宋体"/>
          <w:sz w:val="28"/>
          <w:szCs w:val="28"/>
        </w:rPr>
      </w:pPr>
      <w:r>
        <w:rPr>
          <w:rFonts w:hint="eastAsia" w:ascii="宋体" w:hAnsi="宋体" w:eastAsia="宋体"/>
          <w:sz w:val="28"/>
          <w:szCs w:val="28"/>
        </w:rPr>
        <w:t>2  网络域名和公网IP地址等互联网系统资源。</w:t>
      </w:r>
    </w:p>
    <w:p>
      <w:pPr>
        <w:pStyle w:val="4"/>
      </w:pPr>
      <w:r>
        <w:rPr>
          <w:rFonts w:hint="eastAsia"/>
        </w:rPr>
        <w:t>当开通用户号码可携带业务时，信息通信网络系统应能</w:t>
      </w:r>
      <w:r>
        <w:rPr>
          <w:rFonts w:hint="eastAsia"/>
          <w:lang w:eastAsia="zh-CN"/>
        </w:rPr>
        <w:t>实现</w:t>
      </w:r>
      <w:r>
        <w:rPr>
          <w:rFonts w:hint="eastAsia"/>
        </w:rPr>
        <w:t>号码携带查询，并应定期进行号码数据库清查</w:t>
      </w:r>
      <w:r>
        <w:rPr>
          <w:rFonts w:hint="eastAsia"/>
          <w:lang w:eastAsia="zh-CN"/>
        </w:rPr>
        <w:t>和更新</w:t>
      </w:r>
      <w:r>
        <w:rPr>
          <w:rFonts w:hint="eastAsia"/>
        </w:rPr>
        <w:t>。</w:t>
      </w:r>
    </w:p>
    <w:p>
      <w:pPr>
        <w:pStyle w:val="4"/>
      </w:pPr>
      <w:r>
        <w:rPr>
          <w:rFonts w:hint="eastAsia"/>
        </w:rPr>
        <w:t>提供互联网业务的经营者应对提供业务的域名进行实名认证和备案。</w:t>
      </w:r>
    </w:p>
    <w:p>
      <w:pPr>
        <w:pStyle w:val="4"/>
      </w:pPr>
      <w:r>
        <w:rPr>
          <w:rFonts w:hint="eastAsia"/>
        </w:rPr>
        <w:t>电信业务经营者应依法登记电话用户办理入网手续时提供的真实身份信息。信息通信网络业务支撑系统应存储和记录用户真实身份信息。电信业务经营者在向电话用户提供服务期间及终止向其提供服务后两年内，应留存用户办理入网手续时提供的身份信息和相关材料。</w:t>
      </w:r>
    </w:p>
    <w:p>
      <w:pPr>
        <w:pStyle w:val="3"/>
        <w:numPr>
          <w:ilvl w:val="1"/>
          <w:numId w:val="1"/>
        </w:numPr>
        <w:rPr>
          <w:rFonts w:ascii="宋体" w:hAnsi="宋体" w:eastAsia="宋体"/>
          <w:szCs w:val="28"/>
        </w:rPr>
      </w:pPr>
      <w:bookmarkStart w:id="44" w:name="_Toc43145324"/>
      <w:r>
        <w:rPr>
          <w:rFonts w:hint="eastAsia" w:ascii="宋体" w:hAnsi="宋体" w:eastAsia="宋体"/>
          <w:szCs w:val="28"/>
        </w:rPr>
        <w:t xml:space="preserve">  </w:t>
      </w:r>
      <w:bookmarkStart w:id="45" w:name="_Toc3387"/>
      <w:r>
        <w:rPr>
          <w:rFonts w:hint="eastAsia" w:ascii="宋体" w:hAnsi="宋体" w:eastAsia="宋体"/>
          <w:szCs w:val="28"/>
        </w:rPr>
        <w:t>服务指标要求</w:t>
      </w:r>
      <w:bookmarkEnd w:id="44"/>
      <w:bookmarkEnd w:id="45"/>
    </w:p>
    <w:p>
      <w:pPr>
        <w:pStyle w:val="4"/>
      </w:pPr>
      <w:r>
        <w:rPr>
          <w:rFonts w:hint="eastAsia"/>
        </w:rPr>
        <w:t>基于分组通信的话音业务质量应符合下列规定：</w:t>
      </w:r>
    </w:p>
    <w:p>
      <w:pPr>
        <w:ind w:firstLine="56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 xml:space="preserve">  同一固定网内，本地呼叫的端到端接通率不应小于95％；同一固定网内的国内长途呼叫忙时接通率不应小于9</w:t>
      </w:r>
      <w:r>
        <w:rPr>
          <w:rFonts w:ascii="宋体" w:hAnsi="宋体" w:eastAsia="宋体"/>
          <w:sz w:val="28"/>
          <w:szCs w:val="28"/>
        </w:rPr>
        <w:t>0%</w:t>
      </w:r>
      <w:r>
        <w:rPr>
          <w:rFonts w:hint="eastAsia" w:ascii="宋体" w:hAnsi="宋体" w:eastAsia="宋体"/>
          <w:sz w:val="28"/>
          <w:szCs w:val="28"/>
        </w:rPr>
        <w:t>。</w:t>
      </w:r>
    </w:p>
    <w:p>
      <w:pPr>
        <w:ind w:firstLine="56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同一移动网内的本地呼叫忙时接通率不应小于90%，同一移动网内的国内长途呼叫忙时接通率不应小于85%。</w:t>
      </w:r>
    </w:p>
    <w:p>
      <w:pPr>
        <w:ind w:firstLine="56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两个或多个电信运营网络共同提供本地、长途呼叫时，固定网间呼叫忙时接通率不应小于85％，移动网间、移动网和固定网间呼叫忙时接通率应不小于8</w:t>
      </w:r>
      <w:r>
        <w:rPr>
          <w:rFonts w:ascii="宋体" w:hAnsi="宋体" w:eastAsia="宋体"/>
          <w:sz w:val="28"/>
          <w:szCs w:val="28"/>
        </w:rPr>
        <w:t>0%</w:t>
      </w:r>
      <w:r>
        <w:rPr>
          <w:rFonts w:hint="eastAsia" w:ascii="宋体" w:hAnsi="宋体" w:eastAsia="宋体"/>
          <w:sz w:val="28"/>
          <w:szCs w:val="28"/>
        </w:rPr>
        <w:t>。</w:t>
      </w:r>
    </w:p>
    <w:p>
      <w:pPr>
        <w:ind w:firstLine="56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 xml:space="preserve">  IP电话业务的计费精度应小于等于1</w:t>
      </w:r>
      <w:r>
        <w:rPr>
          <w:rFonts w:ascii="宋体" w:hAnsi="宋体" w:eastAsia="宋体"/>
          <w:sz w:val="28"/>
          <w:szCs w:val="28"/>
        </w:rPr>
        <w:t xml:space="preserve">s; </w:t>
      </w:r>
      <w:r>
        <w:rPr>
          <w:rFonts w:hint="eastAsia" w:ascii="宋体" w:hAnsi="宋体" w:eastAsia="宋体"/>
          <w:sz w:val="28"/>
          <w:szCs w:val="28"/>
        </w:rPr>
        <w:t>计费话单的差错率不应大于1</w:t>
      </w:r>
      <w:r>
        <w:rPr>
          <w:rFonts w:ascii="宋体" w:hAnsi="宋体" w:eastAsia="宋体"/>
          <w:sz w:val="28"/>
          <w:szCs w:val="28"/>
        </w:rPr>
        <w:t>0</w:t>
      </w:r>
      <w:r>
        <w:rPr>
          <w:rFonts w:ascii="宋体" w:hAnsi="宋体" w:eastAsia="宋体"/>
          <w:sz w:val="28"/>
          <w:szCs w:val="28"/>
          <w:vertAlign w:val="superscript"/>
        </w:rPr>
        <w:t>-4</w:t>
      </w:r>
      <w:r>
        <w:rPr>
          <w:rFonts w:hint="eastAsia" w:ascii="宋体" w:hAnsi="宋体" w:eastAsia="宋体"/>
          <w:sz w:val="28"/>
          <w:szCs w:val="28"/>
        </w:rPr>
        <w:t>。</w:t>
      </w:r>
    </w:p>
    <w:p>
      <w:pPr>
        <w:pStyle w:val="4"/>
      </w:pPr>
      <w:r>
        <w:rPr>
          <w:rFonts w:hint="eastAsia"/>
        </w:rPr>
        <w:t>提供分组通信话音业务的网络质量应符合下列QoS指标要求：</w:t>
      </w:r>
    </w:p>
    <w:p>
      <w:pPr>
        <w:ind w:firstLine="560"/>
        <w:rPr>
          <w:rFonts w:ascii="宋体" w:hAnsi="宋体" w:eastAsia="宋体"/>
          <w:sz w:val="28"/>
          <w:szCs w:val="28"/>
        </w:rPr>
      </w:pPr>
      <w:r>
        <w:rPr>
          <w:rFonts w:hint="eastAsia" w:ascii="宋体" w:hAnsi="宋体" w:eastAsia="宋体"/>
          <w:sz w:val="28"/>
          <w:szCs w:val="28"/>
        </w:rPr>
        <w:t>1  传送</w:t>
      </w:r>
      <w:r>
        <w:rPr>
          <w:rFonts w:hint="eastAsia" w:ascii="宋体" w:hAnsi="宋体" w:eastAsia="宋体" w:cs="宋体"/>
          <w:sz w:val="28"/>
          <w:szCs w:val="28"/>
        </w:rPr>
        <w:t>分组通信话音</w:t>
      </w:r>
      <w:r>
        <w:rPr>
          <w:rFonts w:hint="eastAsia" w:ascii="宋体" w:hAnsi="宋体" w:eastAsia="宋体"/>
          <w:sz w:val="28"/>
          <w:szCs w:val="28"/>
        </w:rPr>
        <w:t>业务的网络侧端到端时延不应大于1</w:t>
      </w:r>
      <w:r>
        <w:rPr>
          <w:rFonts w:ascii="宋体" w:hAnsi="宋体" w:eastAsia="宋体"/>
          <w:sz w:val="28"/>
          <w:szCs w:val="28"/>
        </w:rPr>
        <w:t>00ms</w:t>
      </w:r>
      <w:r>
        <w:rPr>
          <w:rFonts w:hint="eastAsia" w:ascii="宋体" w:hAnsi="宋体" w:eastAsia="宋体"/>
          <w:sz w:val="28"/>
          <w:szCs w:val="28"/>
        </w:rPr>
        <w:t>。</w:t>
      </w:r>
    </w:p>
    <w:p>
      <w:pPr>
        <w:ind w:firstLine="560"/>
        <w:rPr>
          <w:rFonts w:ascii="宋体" w:hAnsi="宋体" w:eastAsia="宋体"/>
          <w:sz w:val="28"/>
          <w:szCs w:val="28"/>
        </w:rPr>
      </w:pPr>
      <w:r>
        <w:rPr>
          <w:rFonts w:hint="eastAsia" w:ascii="宋体" w:hAnsi="宋体" w:eastAsia="宋体"/>
          <w:sz w:val="28"/>
          <w:szCs w:val="28"/>
        </w:rPr>
        <w:t>2  传送</w:t>
      </w:r>
      <w:r>
        <w:rPr>
          <w:rFonts w:hint="eastAsia" w:ascii="宋体" w:hAnsi="宋体" w:eastAsia="宋体" w:cs="宋体"/>
          <w:sz w:val="28"/>
          <w:szCs w:val="28"/>
        </w:rPr>
        <w:t>分组通信话音</w:t>
      </w:r>
      <w:r>
        <w:rPr>
          <w:rFonts w:hint="eastAsia" w:ascii="宋体" w:hAnsi="宋体" w:eastAsia="宋体"/>
          <w:sz w:val="28"/>
          <w:szCs w:val="28"/>
        </w:rPr>
        <w:t>业务的网络侧端到端包时延抖动不应大于5</w:t>
      </w:r>
      <w:r>
        <w:rPr>
          <w:rFonts w:ascii="宋体" w:hAnsi="宋体" w:eastAsia="宋体"/>
          <w:sz w:val="28"/>
          <w:szCs w:val="28"/>
        </w:rPr>
        <w:t>0ms</w:t>
      </w:r>
      <w:r>
        <w:rPr>
          <w:rFonts w:hint="eastAsia" w:ascii="宋体" w:hAnsi="宋体" w:eastAsia="宋体"/>
          <w:sz w:val="28"/>
          <w:szCs w:val="28"/>
        </w:rPr>
        <w:t>。</w:t>
      </w:r>
      <w:r>
        <w:rPr>
          <w:rFonts w:ascii="宋体" w:hAnsi="宋体" w:eastAsia="宋体"/>
          <w:sz w:val="28"/>
          <w:szCs w:val="28"/>
        </w:rPr>
        <w:t xml:space="preserve"> </w:t>
      </w:r>
    </w:p>
    <w:p>
      <w:pPr>
        <w:ind w:firstLine="560"/>
        <w:rPr>
          <w:rFonts w:ascii="宋体" w:hAnsi="宋体" w:eastAsia="宋体"/>
          <w:sz w:val="28"/>
          <w:szCs w:val="28"/>
        </w:rPr>
      </w:pPr>
      <w:r>
        <w:rPr>
          <w:rFonts w:hint="eastAsia" w:ascii="宋体" w:hAnsi="宋体" w:eastAsia="宋体"/>
          <w:sz w:val="28"/>
          <w:szCs w:val="28"/>
        </w:rPr>
        <w:t>3  传送</w:t>
      </w:r>
      <w:r>
        <w:rPr>
          <w:rFonts w:hint="eastAsia" w:ascii="宋体" w:hAnsi="宋体" w:eastAsia="宋体" w:cs="宋体"/>
          <w:sz w:val="28"/>
          <w:szCs w:val="28"/>
        </w:rPr>
        <w:t>分组通信话音</w:t>
      </w:r>
      <w:r>
        <w:rPr>
          <w:rFonts w:hint="eastAsia" w:ascii="宋体" w:hAnsi="宋体" w:eastAsia="宋体"/>
          <w:sz w:val="28"/>
          <w:szCs w:val="28"/>
        </w:rPr>
        <w:t>业务的网络侧丢包率不应大于1ⅹ</w:t>
      </w:r>
      <w:r>
        <w:rPr>
          <w:rFonts w:ascii="宋体" w:hAnsi="宋体" w:eastAsia="宋体"/>
          <w:sz w:val="28"/>
          <w:szCs w:val="28"/>
        </w:rPr>
        <w:t>10</w:t>
      </w:r>
      <w:r>
        <w:rPr>
          <w:rFonts w:ascii="宋体" w:hAnsi="宋体" w:eastAsia="宋体"/>
          <w:sz w:val="28"/>
          <w:szCs w:val="28"/>
          <w:vertAlign w:val="superscript"/>
        </w:rPr>
        <w:t>-3</w:t>
      </w:r>
      <w:r>
        <w:rPr>
          <w:rFonts w:hint="eastAsia" w:ascii="宋体" w:hAnsi="宋体" w:eastAsia="宋体"/>
          <w:sz w:val="28"/>
          <w:szCs w:val="28"/>
        </w:rPr>
        <w:t>。</w:t>
      </w:r>
    </w:p>
    <w:p>
      <w:pPr>
        <w:ind w:firstLine="560"/>
        <w:rPr>
          <w:rFonts w:ascii="宋体" w:hAnsi="宋体" w:eastAsia="宋体"/>
          <w:sz w:val="28"/>
          <w:szCs w:val="28"/>
        </w:rPr>
      </w:pPr>
      <w:r>
        <w:rPr>
          <w:rFonts w:hint="eastAsia" w:ascii="宋体" w:hAnsi="宋体" w:eastAsia="宋体"/>
          <w:sz w:val="28"/>
          <w:szCs w:val="28"/>
        </w:rPr>
        <w:t>4  公共通信网络中提供的话音业务服务质量平均评价分（MOS）不应低于3</w:t>
      </w:r>
      <w:r>
        <w:rPr>
          <w:rFonts w:ascii="宋体" w:hAnsi="宋体" w:eastAsia="宋体"/>
          <w:sz w:val="28"/>
          <w:szCs w:val="28"/>
        </w:rPr>
        <w:t>.50</w:t>
      </w:r>
      <w:r>
        <w:rPr>
          <w:rFonts w:hint="eastAsia" w:ascii="宋体" w:hAnsi="宋体" w:eastAsia="宋体"/>
          <w:sz w:val="28"/>
          <w:szCs w:val="28"/>
        </w:rPr>
        <w:t>，感知评估话音质量（PESQ）不应低于3</w:t>
      </w:r>
      <w:r>
        <w:rPr>
          <w:rFonts w:ascii="宋体" w:hAnsi="宋体" w:eastAsia="宋体"/>
          <w:sz w:val="28"/>
          <w:szCs w:val="28"/>
        </w:rPr>
        <w:t>.2</w:t>
      </w:r>
      <w:r>
        <w:rPr>
          <w:rFonts w:hint="eastAsia" w:ascii="宋体" w:hAnsi="宋体" w:eastAsia="宋体"/>
          <w:sz w:val="28"/>
          <w:szCs w:val="28"/>
        </w:rPr>
        <w:t>。</w:t>
      </w:r>
    </w:p>
    <w:p>
      <w:pPr>
        <w:pStyle w:val="4"/>
      </w:pPr>
      <w:r>
        <w:rPr>
          <w:rFonts w:hint="eastAsia"/>
        </w:rPr>
        <w:t>当被叫终端网络可达时，公共通信网络中提供的短消息业务的转发时延不应大于3分钟。</w:t>
      </w:r>
    </w:p>
    <w:p>
      <w:pPr>
        <w:pStyle w:val="4"/>
      </w:pPr>
      <w:r>
        <w:rPr>
          <w:rFonts w:hint="eastAsia"/>
        </w:rPr>
        <w:t>视频类业务的服务质量要求应符合下列规定：</w:t>
      </w:r>
    </w:p>
    <w:p>
      <w:pPr>
        <w:ind w:firstLine="560"/>
        <w:rPr>
          <w:rFonts w:ascii="宋体" w:hAnsi="宋体" w:eastAsia="宋体"/>
          <w:sz w:val="28"/>
          <w:szCs w:val="28"/>
        </w:rPr>
      </w:pPr>
      <w:r>
        <w:rPr>
          <w:rFonts w:hint="eastAsia" w:ascii="宋体" w:hAnsi="宋体" w:eastAsia="宋体"/>
          <w:sz w:val="28"/>
          <w:szCs w:val="28"/>
        </w:rPr>
        <w:t>1  对于视频播放类业务，视频内容播放系统和网络端到端单向时延不应大于3</w:t>
      </w:r>
      <w:r>
        <w:rPr>
          <w:rFonts w:ascii="宋体" w:hAnsi="宋体" w:eastAsia="宋体"/>
          <w:sz w:val="28"/>
          <w:szCs w:val="28"/>
        </w:rPr>
        <w:t>00ms</w:t>
      </w:r>
      <w:r>
        <w:rPr>
          <w:rFonts w:hint="eastAsia" w:ascii="宋体" w:hAnsi="宋体" w:eastAsia="宋体"/>
          <w:sz w:val="28"/>
          <w:szCs w:val="28"/>
        </w:rPr>
        <w:t>，时延抖动不应大于5</w:t>
      </w:r>
      <w:r>
        <w:rPr>
          <w:rFonts w:ascii="宋体" w:hAnsi="宋体" w:eastAsia="宋体"/>
          <w:sz w:val="28"/>
          <w:szCs w:val="28"/>
        </w:rPr>
        <w:t>0ms</w:t>
      </w:r>
      <w:r>
        <w:rPr>
          <w:rFonts w:hint="eastAsia" w:ascii="宋体" w:hAnsi="宋体" w:eastAsia="宋体"/>
          <w:sz w:val="28"/>
          <w:szCs w:val="28"/>
        </w:rPr>
        <w:t>。</w:t>
      </w:r>
    </w:p>
    <w:p>
      <w:pPr>
        <w:ind w:firstLine="560"/>
        <w:rPr>
          <w:rFonts w:ascii="宋体" w:hAnsi="宋体" w:eastAsia="宋体"/>
          <w:sz w:val="28"/>
          <w:szCs w:val="28"/>
        </w:rPr>
      </w:pPr>
      <w:r>
        <w:rPr>
          <w:rFonts w:hint="eastAsia" w:ascii="宋体" w:hAnsi="宋体" w:eastAsia="宋体"/>
          <w:sz w:val="28"/>
          <w:szCs w:val="28"/>
        </w:rPr>
        <w:t>2  对于交互式视频类业务如高质量视频会议和可视电话，时延不应大于150</w:t>
      </w:r>
      <w:r>
        <w:rPr>
          <w:rFonts w:ascii="宋体" w:hAnsi="宋体" w:eastAsia="宋体"/>
          <w:sz w:val="28"/>
          <w:szCs w:val="28"/>
        </w:rPr>
        <w:t>ms</w:t>
      </w:r>
      <w:r>
        <w:rPr>
          <w:rFonts w:hint="eastAsia" w:ascii="宋体" w:hAnsi="宋体" w:eastAsia="宋体"/>
          <w:sz w:val="28"/>
          <w:szCs w:val="28"/>
        </w:rPr>
        <w:t>，时延抖动不应大于5</w:t>
      </w:r>
      <w:r>
        <w:rPr>
          <w:rFonts w:ascii="宋体" w:hAnsi="宋体" w:eastAsia="宋体"/>
          <w:sz w:val="28"/>
          <w:szCs w:val="28"/>
        </w:rPr>
        <w:t>0ms</w:t>
      </w:r>
      <w:r>
        <w:rPr>
          <w:rFonts w:hint="eastAsia" w:ascii="宋体" w:hAnsi="宋体" w:eastAsia="宋体"/>
          <w:sz w:val="28"/>
          <w:szCs w:val="28"/>
        </w:rPr>
        <w:t>。</w:t>
      </w:r>
    </w:p>
    <w:p>
      <w:pPr>
        <w:pStyle w:val="64"/>
        <w:spacing w:line="360" w:lineRule="auto"/>
        <w:ind w:firstLine="560"/>
        <w:rPr>
          <w:rFonts w:ascii="宋体" w:hAnsi="宋体" w:eastAsia="宋体"/>
          <w:color w:val="0070C0"/>
          <w:sz w:val="28"/>
          <w:szCs w:val="28"/>
        </w:rPr>
      </w:pPr>
    </w:p>
    <w:p>
      <w:pPr>
        <w:pStyle w:val="2"/>
        <w:numPr>
          <w:ilvl w:val="0"/>
          <w:numId w:val="1"/>
        </w:numPr>
        <w:adjustRightInd w:val="0"/>
        <w:spacing w:line="240" w:lineRule="auto"/>
        <w:jc w:val="center"/>
        <w:textAlignment w:val="baseline"/>
        <w:rPr>
          <w:rFonts w:ascii="宋体" w:hAnsi="宋体" w:eastAsia="宋体"/>
          <w:sz w:val="28"/>
          <w:szCs w:val="28"/>
        </w:rPr>
      </w:pPr>
      <w:bookmarkStart w:id="46" w:name="_Toc6816110"/>
      <w:bookmarkStart w:id="47" w:name="_Toc7933"/>
      <w:bookmarkStart w:id="48" w:name="_Toc8920215"/>
      <w:bookmarkStart w:id="49" w:name="_Toc43145325"/>
      <w:r>
        <w:rPr>
          <w:rFonts w:hint="eastAsia" w:ascii="宋体" w:hAnsi="宋体" w:eastAsia="宋体"/>
          <w:sz w:val="28"/>
          <w:szCs w:val="28"/>
        </w:rPr>
        <w:t>承载网络通信系统</w:t>
      </w:r>
      <w:bookmarkEnd w:id="46"/>
      <w:bookmarkEnd w:id="47"/>
      <w:bookmarkEnd w:id="48"/>
      <w:bookmarkEnd w:id="49"/>
    </w:p>
    <w:p>
      <w:pPr>
        <w:pStyle w:val="3"/>
        <w:numPr>
          <w:ilvl w:val="1"/>
          <w:numId w:val="1"/>
        </w:numPr>
        <w:rPr>
          <w:rFonts w:ascii="宋体" w:hAnsi="宋体" w:eastAsia="宋体"/>
          <w:szCs w:val="28"/>
        </w:rPr>
      </w:pPr>
      <w:bookmarkStart w:id="50" w:name="_Toc8920216"/>
      <w:bookmarkStart w:id="51" w:name="_Toc43145326"/>
      <w:r>
        <w:rPr>
          <w:rFonts w:hint="eastAsia" w:ascii="宋体" w:hAnsi="宋体" w:eastAsia="宋体"/>
          <w:szCs w:val="28"/>
        </w:rPr>
        <w:t xml:space="preserve">  </w:t>
      </w:r>
      <w:bookmarkStart w:id="52" w:name="_Toc20341"/>
      <w:r>
        <w:rPr>
          <w:rFonts w:hint="eastAsia" w:ascii="宋体" w:hAnsi="宋体" w:eastAsia="宋体"/>
          <w:szCs w:val="28"/>
        </w:rPr>
        <w:t>一般规定</w:t>
      </w:r>
      <w:bookmarkEnd w:id="50"/>
      <w:bookmarkEnd w:id="51"/>
      <w:bookmarkEnd w:id="52"/>
    </w:p>
    <w:p>
      <w:pPr>
        <w:pStyle w:val="4"/>
      </w:pPr>
      <w:r>
        <w:rPr>
          <w:rFonts w:hint="eastAsia"/>
        </w:rPr>
        <w:t>承载网拓扑和节点布局应充分考虑其承载的业务网的拓扑、节点布局及保护的需要，方便业务网的衔接。</w:t>
      </w:r>
    </w:p>
    <w:p>
      <w:pPr>
        <w:pStyle w:val="4"/>
      </w:pPr>
      <w:r>
        <w:rPr>
          <w:rFonts w:hint="eastAsia"/>
        </w:rPr>
        <w:t>传送网和IP承载网网络结构应根据业务需求、地理环境、安全性及经济性等因素确定，汇聚层以上应采用高可靠性的拓扑结构。</w:t>
      </w:r>
    </w:p>
    <w:p>
      <w:pPr>
        <w:pStyle w:val="4"/>
      </w:pPr>
      <w:r>
        <w:rPr>
          <w:rFonts w:hint="eastAsia"/>
        </w:rPr>
        <w:t>传送网和IP承载网应根据业务需求和承载条件等考虑不同层面的保护或恢复方式；传送网和IP承载网不同层面的保护恢复、承载网络与承载业务的保护恢复应相协调。</w:t>
      </w:r>
    </w:p>
    <w:p>
      <w:pPr>
        <w:pStyle w:val="4"/>
      </w:pPr>
      <w:r>
        <w:rPr>
          <w:rFonts w:hint="eastAsia"/>
        </w:rPr>
        <w:t>所有在中国领土、领海安装的通信设备应在中国设置网络管理系统。</w:t>
      </w:r>
    </w:p>
    <w:p>
      <w:pPr>
        <w:pStyle w:val="64"/>
        <w:ind w:firstLine="560"/>
        <w:rPr>
          <w:rFonts w:ascii="宋体" w:hAnsi="宋体" w:eastAsia="宋体"/>
          <w:sz w:val="28"/>
          <w:szCs w:val="28"/>
        </w:rPr>
      </w:pPr>
      <w:r>
        <w:rPr>
          <w:rFonts w:hint="eastAsia" w:ascii="宋体" w:hAnsi="宋体" w:eastAsia="宋体" w:cs="宋体"/>
          <w:sz w:val="28"/>
          <w:szCs w:val="28"/>
        </w:rPr>
        <w:t xml:space="preserve"> </w:t>
      </w:r>
    </w:p>
    <w:p>
      <w:pPr>
        <w:pStyle w:val="3"/>
        <w:numPr>
          <w:ilvl w:val="1"/>
          <w:numId w:val="1"/>
        </w:numPr>
        <w:rPr>
          <w:rFonts w:ascii="宋体" w:hAnsi="宋体" w:eastAsia="宋体"/>
          <w:szCs w:val="28"/>
        </w:rPr>
      </w:pPr>
      <w:bookmarkStart w:id="53" w:name="_Toc8920220"/>
      <w:bookmarkStart w:id="54" w:name="_Toc43145327"/>
      <w:r>
        <w:rPr>
          <w:rFonts w:hint="eastAsia" w:ascii="宋体" w:hAnsi="宋体" w:eastAsia="宋体"/>
          <w:szCs w:val="28"/>
        </w:rPr>
        <w:t xml:space="preserve">  </w:t>
      </w:r>
      <w:bookmarkStart w:id="55" w:name="_Toc12611"/>
      <w:r>
        <w:rPr>
          <w:rFonts w:hint="eastAsia" w:ascii="宋体" w:hAnsi="宋体" w:eastAsia="宋体"/>
          <w:szCs w:val="28"/>
        </w:rPr>
        <w:t>网络布局</w:t>
      </w:r>
      <w:bookmarkEnd w:id="53"/>
      <w:r>
        <w:rPr>
          <w:rFonts w:hint="eastAsia" w:ascii="宋体" w:hAnsi="宋体" w:eastAsia="宋体"/>
          <w:szCs w:val="28"/>
        </w:rPr>
        <w:t>要求</w:t>
      </w:r>
      <w:bookmarkEnd w:id="54"/>
      <w:bookmarkEnd w:id="55"/>
    </w:p>
    <w:p>
      <w:pPr>
        <w:pStyle w:val="4"/>
      </w:pPr>
      <w:r>
        <w:rPr>
          <w:rFonts w:hint="eastAsia"/>
        </w:rPr>
        <w:t>传送网与IP承载网核心节点的设置应符合以下规定：</w:t>
      </w:r>
    </w:p>
    <w:p>
      <w:pPr>
        <w:ind w:firstLine="560"/>
        <w:rPr>
          <w:rFonts w:ascii="宋体" w:hAnsi="宋体" w:eastAsia="宋体"/>
          <w:sz w:val="28"/>
          <w:szCs w:val="28"/>
        </w:rPr>
      </w:pPr>
      <w:r>
        <w:rPr>
          <w:rFonts w:hint="eastAsia" w:ascii="宋体" w:hAnsi="宋体" w:eastAsia="宋体"/>
          <w:sz w:val="28"/>
          <w:szCs w:val="28"/>
        </w:rPr>
        <w:t>1  传送网核心节点应能提供大容量的业务调度能力和多业务传送能力。</w:t>
      </w:r>
    </w:p>
    <w:p>
      <w:pPr>
        <w:ind w:firstLine="560"/>
        <w:rPr>
          <w:rFonts w:ascii="宋体" w:hAnsi="宋体" w:eastAsia="宋体"/>
          <w:sz w:val="28"/>
          <w:szCs w:val="28"/>
        </w:rPr>
      </w:pPr>
      <w:r>
        <w:rPr>
          <w:rFonts w:hint="eastAsia" w:ascii="宋体" w:hAnsi="宋体" w:eastAsia="宋体"/>
          <w:sz w:val="28"/>
          <w:szCs w:val="28"/>
        </w:rPr>
        <w:t>2  IP承载网核心节点应是业务量集中点和地理上传输链路汇聚点，所部署的数据机房应靠近同等网络层次的传输机房设置或同址设置。</w:t>
      </w:r>
    </w:p>
    <w:p>
      <w:pPr>
        <w:ind w:firstLine="560"/>
        <w:rPr>
          <w:rFonts w:ascii="宋体" w:hAnsi="宋体" w:eastAsia="宋体"/>
          <w:sz w:val="28"/>
          <w:szCs w:val="28"/>
        </w:rPr>
      </w:pPr>
      <w:r>
        <w:rPr>
          <w:rFonts w:hint="eastAsia" w:ascii="宋体" w:hAnsi="宋体" w:eastAsia="宋体"/>
          <w:sz w:val="28"/>
          <w:szCs w:val="28"/>
        </w:rPr>
        <w:t>3  核心节点应具有较高的安全性和可靠性。核心节点出局光缆应具备2条及以上安全性高的独立物理路由。</w:t>
      </w:r>
    </w:p>
    <w:p>
      <w:pPr>
        <w:pStyle w:val="4"/>
      </w:pPr>
      <w:r>
        <w:rPr>
          <w:rFonts w:hint="eastAsia"/>
        </w:rPr>
        <w:t>传送网与IP承载网汇聚节点的设置应符合以下规定：</w:t>
      </w:r>
    </w:p>
    <w:p>
      <w:pPr>
        <w:ind w:firstLine="560"/>
        <w:rPr>
          <w:rFonts w:ascii="宋体" w:hAnsi="宋体" w:eastAsia="宋体"/>
          <w:sz w:val="28"/>
          <w:szCs w:val="28"/>
        </w:rPr>
      </w:pPr>
      <w:r>
        <w:rPr>
          <w:rFonts w:hint="eastAsia" w:ascii="宋体" w:hAnsi="宋体" w:eastAsia="宋体"/>
          <w:sz w:val="28"/>
          <w:szCs w:val="28"/>
        </w:rPr>
        <w:t xml:space="preserve">1  传送网汇聚节点应能提供较大的业务交叉汇聚能力和多业务传送能力。 </w:t>
      </w:r>
    </w:p>
    <w:p>
      <w:pPr>
        <w:ind w:firstLine="560"/>
        <w:rPr>
          <w:rFonts w:ascii="宋体" w:hAnsi="宋体" w:eastAsia="宋体"/>
          <w:sz w:val="28"/>
          <w:szCs w:val="28"/>
        </w:rPr>
      </w:pPr>
      <w:r>
        <w:rPr>
          <w:rFonts w:hint="eastAsia" w:ascii="宋体" w:hAnsi="宋体" w:eastAsia="宋体"/>
          <w:sz w:val="28"/>
          <w:szCs w:val="28"/>
        </w:rPr>
        <w:t>2  IP承载网业务控制节点的数量应基于大容量、集中化原则，根据业务需求核算；汇聚节点的数量应基于接入节点的数量根据业务需求取定适当的收敛比核算，并应均衡设置、分片接入；汇聚节点所部署的数据机房应靠近同等网络层次的传输机房设置或同址设置。</w:t>
      </w:r>
    </w:p>
    <w:p>
      <w:pPr>
        <w:ind w:firstLine="560"/>
        <w:rPr>
          <w:rFonts w:ascii="宋体" w:hAnsi="宋体" w:eastAsia="宋体"/>
          <w:sz w:val="28"/>
          <w:szCs w:val="28"/>
        </w:rPr>
      </w:pPr>
      <w:r>
        <w:rPr>
          <w:rFonts w:hint="eastAsia" w:ascii="宋体" w:hAnsi="宋体" w:eastAsia="宋体"/>
          <w:sz w:val="28"/>
          <w:szCs w:val="28"/>
        </w:rPr>
        <w:t>3  汇聚节点地理位置应适中，传输路由较丰富，网络组织方便。汇聚节点出局光缆应具备2条及以上的独立物理路由。</w:t>
      </w:r>
    </w:p>
    <w:p>
      <w:pPr>
        <w:pStyle w:val="4"/>
      </w:pPr>
      <w:r>
        <w:rPr>
          <w:rFonts w:hint="eastAsia"/>
        </w:rPr>
        <w:t>传送网和IP承载网局站应根据业务需求、网络拓扑、维护要求、设备性能、链路参数等因素合理设置。</w:t>
      </w:r>
    </w:p>
    <w:p>
      <w:pPr>
        <w:pStyle w:val="4"/>
      </w:pPr>
      <w:r>
        <w:rPr>
          <w:rFonts w:hint="eastAsia"/>
        </w:rPr>
        <w:t>微波站和卫星通信地球站选址应符合下列规定：</w:t>
      </w:r>
    </w:p>
    <w:p>
      <w:pPr>
        <w:ind w:firstLine="560"/>
        <w:rPr>
          <w:rFonts w:ascii="宋体" w:hAnsi="宋体" w:eastAsia="宋体"/>
          <w:sz w:val="28"/>
          <w:szCs w:val="28"/>
        </w:rPr>
      </w:pPr>
      <w:r>
        <w:rPr>
          <w:rFonts w:hint="eastAsia" w:ascii="宋体" w:hAnsi="宋体" w:eastAsia="宋体"/>
          <w:sz w:val="28"/>
          <w:szCs w:val="28"/>
        </w:rPr>
        <w:t>1  应建设于震动较小的安静场所，避开产生烟雾、尘粒、散发有害气体的场所和腐蚀性排放物的工业企业。</w:t>
      </w:r>
    </w:p>
    <w:p>
      <w:pPr>
        <w:ind w:firstLine="560"/>
        <w:rPr>
          <w:rFonts w:ascii="宋体" w:hAnsi="宋体" w:eastAsia="宋体"/>
          <w:sz w:val="28"/>
          <w:szCs w:val="28"/>
        </w:rPr>
      </w:pPr>
      <w:r>
        <w:rPr>
          <w:rFonts w:hint="eastAsia" w:ascii="宋体" w:hAnsi="宋体" w:eastAsia="宋体"/>
          <w:sz w:val="28"/>
          <w:szCs w:val="28"/>
        </w:rPr>
        <w:t>2  应建设于环境安全的场所，避开易燃易爆的仓库、加油加气站以及地震带和易受洪水淹灌的地方，避开断层土坡边缘、故河道，避开有可能塌方、滑坡、有开采价值的地下矿藏或古迹遗址的地方。</w:t>
      </w:r>
    </w:p>
    <w:p>
      <w:pPr>
        <w:ind w:firstLine="560"/>
        <w:rPr>
          <w:rFonts w:ascii="宋体" w:hAnsi="宋体" w:eastAsia="宋体"/>
          <w:sz w:val="28"/>
          <w:szCs w:val="28"/>
        </w:rPr>
      </w:pPr>
      <w:r>
        <w:rPr>
          <w:rFonts w:hint="eastAsia" w:ascii="宋体" w:hAnsi="宋体" w:eastAsia="宋体"/>
          <w:sz w:val="28"/>
          <w:szCs w:val="28"/>
        </w:rPr>
        <w:t>3  卫星地球站天线主瓣方向不得与飞机起飞和降落航线交叉。</w:t>
      </w:r>
    </w:p>
    <w:p>
      <w:pPr>
        <w:pStyle w:val="4"/>
      </w:pPr>
      <w:r>
        <w:rPr>
          <w:rFonts w:hint="eastAsia"/>
        </w:rPr>
        <w:t>数字同步网应采用分布式多基准时钟的组网方式，合理划分同步区。每个同步区应设立区域基准时钟。</w:t>
      </w:r>
    </w:p>
    <w:p>
      <w:pPr>
        <w:pStyle w:val="64"/>
        <w:spacing w:line="360" w:lineRule="auto"/>
        <w:ind w:firstLine="560"/>
        <w:rPr>
          <w:rFonts w:ascii="宋体" w:hAnsi="宋体" w:eastAsia="宋体"/>
          <w:sz w:val="28"/>
          <w:szCs w:val="28"/>
        </w:rPr>
      </w:pPr>
    </w:p>
    <w:p>
      <w:pPr>
        <w:pStyle w:val="3"/>
        <w:numPr>
          <w:ilvl w:val="1"/>
          <w:numId w:val="1"/>
        </w:numPr>
        <w:rPr>
          <w:rFonts w:ascii="宋体" w:hAnsi="宋体" w:eastAsia="宋体"/>
          <w:szCs w:val="28"/>
        </w:rPr>
      </w:pPr>
      <w:bookmarkStart w:id="56" w:name="_Toc43145328"/>
      <w:bookmarkStart w:id="57" w:name="_Toc8920217"/>
      <w:r>
        <w:rPr>
          <w:rFonts w:hint="eastAsia" w:ascii="宋体" w:hAnsi="宋体" w:eastAsia="宋体"/>
          <w:szCs w:val="28"/>
        </w:rPr>
        <w:t xml:space="preserve">  </w:t>
      </w:r>
      <w:bookmarkStart w:id="58" w:name="_Toc1258"/>
      <w:r>
        <w:rPr>
          <w:rFonts w:hint="eastAsia" w:ascii="宋体" w:hAnsi="宋体" w:eastAsia="宋体"/>
          <w:szCs w:val="28"/>
        </w:rPr>
        <w:t>技术功能和性能要求</w:t>
      </w:r>
      <w:bookmarkEnd w:id="56"/>
      <w:bookmarkEnd w:id="57"/>
      <w:bookmarkEnd w:id="58"/>
    </w:p>
    <w:p>
      <w:pPr>
        <w:pStyle w:val="4"/>
      </w:pPr>
      <w:r>
        <w:rPr>
          <w:rFonts w:hint="eastAsia"/>
        </w:rPr>
        <w:t>传送网和IP承载网技术功能应符合下列要求：</w:t>
      </w:r>
    </w:p>
    <w:p>
      <w:pPr>
        <w:ind w:firstLine="560"/>
        <w:rPr>
          <w:rFonts w:ascii="宋体" w:hAnsi="宋体" w:eastAsia="宋体"/>
          <w:sz w:val="28"/>
          <w:szCs w:val="28"/>
        </w:rPr>
      </w:pPr>
      <w:r>
        <w:rPr>
          <w:rFonts w:hint="eastAsia" w:ascii="宋体" w:hAnsi="宋体" w:eastAsia="宋体"/>
          <w:sz w:val="28"/>
          <w:szCs w:val="28"/>
        </w:rPr>
        <w:t>1  根据业务速率、承载特征、网络架构、路由设置、技术应用等条件，对系统的传输性能、路由性能、业务性能等进行仿真计算，网络的技术功能应能满足要求。</w:t>
      </w:r>
      <w:r>
        <w:rPr>
          <w:rFonts w:ascii="宋体" w:hAnsi="宋体" w:eastAsia="宋体"/>
          <w:sz w:val="28"/>
          <w:szCs w:val="28"/>
        </w:rPr>
        <w:t xml:space="preserve"> </w:t>
      </w:r>
    </w:p>
    <w:p>
      <w:pPr>
        <w:ind w:firstLine="560"/>
        <w:rPr>
          <w:rFonts w:ascii="宋体" w:hAnsi="宋体" w:eastAsia="宋体"/>
          <w:sz w:val="28"/>
          <w:szCs w:val="28"/>
        </w:rPr>
      </w:pPr>
      <w:r>
        <w:rPr>
          <w:rFonts w:hint="eastAsia" w:ascii="宋体" w:hAnsi="宋体" w:eastAsia="宋体"/>
          <w:sz w:val="28"/>
          <w:szCs w:val="28"/>
        </w:rPr>
        <w:t>2  根据业务需求和路由条件，对系统的保护恢复方式、工作路由和保护路由选取、网络链路的占用和空闲容量等提出要求，网络的技术功能应能满足要求。</w:t>
      </w:r>
    </w:p>
    <w:p>
      <w:pPr>
        <w:pStyle w:val="4"/>
      </w:pPr>
      <w:r>
        <w:rPr>
          <w:rFonts w:hint="eastAsia"/>
        </w:rPr>
        <w:t>传输系统的光放大器应具有明显的安全标识。当光纤切断、设备失效或光</w:t>
      </w:r>
      <w:r>
        <w:rPr>
          <w:rFonts w:hint="eastAsia"/>
          <w:lang w:eastAsia="zh-CN"/>
        </w:rPr>
        <w:t>纤</w:t>
      </w:r>
      <w:r>
        <w:rPr>
          <w:rFonts w:hint="eastAsia"/>
        </w:rPr>
        <w:t>连接器拔出时，系统应启动自动光功率减少或自动激活关断进程，当通道恢复连通并正常工作后，系统应能实施自动或人工重启动功能。</w:t>
      </w:r>
    </w:p>
    <w:p>
      <w:pPr>
        <w:pStyle w:val="4"/>
      </w:pPr>
      <w:r>
        <w:rPr>
          <w:rFonts w:hint="eastAsia"/>
        </w:rPr>
        <w:t>微波天线和卫星通信地球站天线安装位置应避免电磁辐射对人体的有害影响，微波站和卫星通信地球站造成的电磁辐射应符合2.4节的规定。</w:t>
      </w:r>
    </w:p>
    <w:p>
      <w:pPr>
        <w:pStyle w:val="4"/>
      </w:pPr>
      <w:r>
        <w:rPr>
          <w:rFonts w:hint="eastAsia"/>
        </w:rPr>
        <w:t>光纤传输系统性能指标应符合下列规定：</w:t>
      </w:r>
    </w:p>
    <w:p>
      <w:pPr>
        <w:ind w:firstLine="560"/>
        <w:rPr>
          <w:rFonts w:ascii="宋体" w:hAnsi="宋体" w:eastAsia="宋体"/>
          <w:sz w:val="28"/>
          <w:szCs w:val="28"/>
        </w:rPr>
      </w:pPr>
      <w:r>
        <w:rPr>
          <w:rFonts w:hint="eastAsia" w:ascii="宋体" w:hAnsi="宋体" w:eastAsia="宋体"/>
          <w:sz w:val="28"/>
          <w:szCs w:val="28"/>
        </w:rPr>
        <w:t>1  承载的光通道业务误码性能指标连续测试24</w:t>
      </w:r>
      <w:r>
        <w:rPr>
          <w:rFonts w:ascii="宋体" w:hAnsi="宋体" w:eastAsia="宋体"/>
          <w:sz w:val="28"/>
          <w:szCs w:val="28"/>
        </w:rPr>
        <w:t>h</w:t>
      </w:r>
      <w:r>
        <w:rPr>
          <w:rFonts w:hint="eastAsia" w:ascii="宋体" w:hAnsi="宋体" w:eastAsia="宋体"/>
          <w:sz w:val="28"/>
          <w:szCs w:val="28"/>
        </w:rPr>
        <w:t>应无误码。</w:t>
      </w:r>
    </w:p>
    <w:p>
      <w:pPr>
        <w:ind w:firstLine="560"/>
        <w:rPr>
          <w:rFonts w:ascii="宋体" w:hAnsi="宋体" w:eastAsia="宋体"/>
          <w:sz w:val="28"/>
          <w:szCs w:val="28"/>
        </w:rPr>
      </w:pPr>
      <w:r>
        <w:rPr>
          <w:rFonts w:hint="eastAsia" w:ascii="宋体" w:hAnsi="宋体" w:eastAsia="宋体"/>
          <w:sz w:val="28"/>
          <w:szCs w:val="28"/>
        </w:rPr>
        <w:t>2  基于分组传送系统承载的以太网业务性能指标在不拥塞的网络条件下，保障带宽业务连续测试24h应无丢包。</w:t>
      </w:r>
    </w:p>
    <w:p>
      <w:pPr>
        <w:pStyle w:val="4"/>
      </w:pPr>
      <w:r>
        <w:rPr>
          <w:rFonts w:hint="eastAsia"/>
        </w:rPr>
        <w:t>数字微波通信系统的性能指标应符合下列规定：</w:t>
      </w:r>
    </w:p>
    <w:p>
      <w:pPr>
        <w:ind w:firstLine="560"/>
        <w:rPr>
          <w:rFonts w:ascii="宋体" w:hAnsi="宋体" w:eastAsia="宋体"/>
          <w:sz w:val="28"/>
          <w:szCs w:val="28"/>
        </w:rPr>
      </w:pPr>
      <w:r>
        <w:rPr>
          <w:rFonts w:hint="eastAsia" w:ascii="宋体" w:hAnsi="宋体" w:eastAsia="宋体"/>
          <w:sz w:val="28"/>
          <w:szCs w:val="28"/>
        </w:rPr>
        <w:t>1  分组数字微波系统承载的TDM业务误码性能要求常温24</w:t>
      </w:r>
      <w:r>
        <w:rPr>
          <w:rFonts w:ascii="宋体" w:hAnsi="宋体" w:eastAsia="宋体"/>
          <w:sz w:val="28"/>
          <w:szCs w:val="28"/>
        </w:rPr>
        <w:t>h</w:t>
      </w:r>
      <w:r>
        <w:rPr>
          <w:rFonts w:hint="eastAsia" w:ascii="宋体" w:hAnsi="宋体" w:eastAsia="宋体"/>
          <w:sz w:val="28"/>
          <w:szCs w:val="28"/>
        </w:rPr>
        <w:t>无误码；一跳端到端时延要求不超过3.3ms；</w:t>
      </w:r>
    </w:p>
    <w:p>
      <w:pPr>
        <w:ind w:firstLine="560"/>
        <w:rPr>
          <w:rFonts w:ascii="宋体" w:hAnsi="宋体" w:eastAsia="宋体"/>
          <w:sz w:val="28"/>
          <w:szCs w:val="28"/>
        </w:rPr>
      </w:pPr>
      <w:r>
        <w:rPr>
          <w:rFonts w:hint="eastAsia" w:ascii="宋体" w:hAnsi="宋体" w:eastAsia="宋体"/>
          <w:sz w:val="28"/>
          <w:szCs w:val="28"/>
        </w:rPr>
        <w:t>2  分组数字微波系统以太网业务在最小带宽、最低调制模式下设备延迟应小于3.3ms；当流量小于设备标称的吞吐量时，不应产生丢包。</w:t>
      </w:r>
    </w:p>
    <w:p>
      <w:pPr>
        <w:pStyle w:val="4"/>
      </w:pPr>
      <w:r>
        <w:rPr>
          <w:rFonts w:hint="eastAsia"/>
        </w:rPr>
        <w:t>卫星通信传输系统性能指标应符合下列规定：</w:t>
      </w:r>
    </w:p>
    <w:p>
      <w:pPr>
        <w:ind w:firstLine="560"/>
        <w:rPr>
          <w:rFonts w:ascii="宋体" w:hAnsi="宋体" w:eastAsia="宋体"/>
          <w:sz w:val="28"/>
          <w:szCs w:val="28"/>
        </w:rPr>
      </w:pPr>
      <w:r>
        <w:rPr>
          <w:rFonts w:hint="eastAsia" w:ascii="宋体" w:hAnsi="宋体" w:eastAsia="宋体"/>
          <w:sz w:val="28"/>
          <w:szCs w:val="28"/>
        </w:rPr>
        <w:t>对于工作频率低于15GHz的静止轨道卫星固定通信业务系统，在一条卫星假设参考数字通道的输出端，误比特概率与每个突发中平均误码数的比值在总时间内（包括最坏月份）不应超过由表5.3.6给出的值。</w:t>
      </w:r>
    </w:p>
    <w:p>
      <w:pPr>
        <w:ind w:firstLine="560"/>
        <w:jc w:val="center"/>
        <w:rPr>
          <w:rFonts w:ascii="宋体" w:hAnsi="宋体" w:eastAsia="宋体"/>
          <w:sz w:val="28"/>
          <w:szCs w:val="28"/>
        </w:rPr>
      </w:pPr>
      <w:r>
        <w:rPr>
          <w:rFonts w:ascii="宋体" w:hAnsi="宋体" w:eastAsia="宋体"/>
          <w:sz w:val="28"/>
          <w:szCs w:val="28"/>
        </w:rPr>
        <w:t>表</w:t>
      </w: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3.6 假设参考数字通道输出端的</w:t>
      </w:r>
      <w:r>
        <w:rPr>
          <w:rFonts w:ascii="宋体" w:hAnsi="宋体" w:eastAsia="宋体"/>
          <w:sz w:val="28"/>
          <w:szCs w:val="28"/>
        </w:rPr>
        <w:t>性能指标</w:t>
      </w:r>
    </w:p>
    <w:tbl>
      <w:tblPr>
        <w:tblStyle w:val="33"/>
        <w:tblW w:w="7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43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2136" w:type="dxa"/>
            <w:vAlign w:val="center"/>
          </w:tcPr>
          <w:p>
            <w:pPr>
              <w:snapToGrid w:val="0"/>
              <w:rPr>
                <w:rFonts w:ascii="宋体" w:hAnsi="宋体" w:eastAsia="宋体"/>
                <w:sz w:val="28"/>
                <w:szCs w:val="28"/>
              </w:rPr>
            </w:pPr>
            <w:r>
              <w:rPr>
                <w:rFonts w:hint="eastAsia" w:ascii="宋体" w:hAnsi="宋体" w:eastAsia="宋体"/>
                <w:sz w:val="28"/>
                <w:szCs w:val="28"/>
              </w:rPr>
              <w:t>比特率（M</w:t>
            </w:r>
            <w:r>
              <w:rPr>
                <w:rFonts w:ascii="宋体" w:hAnsi="宋体" w:eastAsia="宋体"/>
                <w:sz w:val="28"/>
                <w:szCs w:val="28"/>
              </w:rPr>
              <w:t>bit/s</w:t>
            </w:r>
            <w:r>
              <w:rPr>
                <w:rFonts w:hint="eastAsia" w:ascii="宋体" w:hAnsi="宋体" w:eastAsia="宋体"/>
                <w:sz w:val="28"/>
                <w:szCs w:val="28"/>
              </w:rPr>
              <w:t>）</w:t>
            </w:r>
          </w:p>
        </w:tc>
        <w:tc>
          <w:tcPr>
            <w:tcW w:w="2431" w:type="dxa"/>
            <w:vAlign w:val="center"/>
          </w:tcPr>
          <w:p>
            <w:pPr>
              <w:snapToGrid w:val="0"/>
              <w:jc w:val="left"/>
              <w:rPr>
                <w:rFonts w:ascii="宋体" w:hAnsi="宋体" w:eastAsia="宋体"/>
                <w:sz w:val="28"/>
                <w:szCs w:val="28"/>
              </w:rPr>
            </w:pPr>
            <w:r>
              <w:rPr>
                <w:rFonts w:hint="eastAsia" w:ascii="宋体" w:hAnsi="宋体" w:eastAsia="宋体"/>
                <w:sz w:val="28"/>
                <w:szCs w:val="28"/>
              </w:rPr>
              <w:t>总时间的百分数（最坏月份）</w:t>
            </w:r>
          </w:p>
        </w:tc>
        <w:tc>
          <w:tcPr>
            <w:tcW w:w="2491" w:type="dxa"/>
            <w:vAlign w:val="center"/>
          </w:tcPr>
          <w:p>
            <w:pPr>
              <w:snapToGrid w:val="0"/>
              <w:jc w:val="left"/>
              <w:rPr>
                <w:rFonts w:ascii="宋体" w:hAnsi="宋体" w:eastAsia="宋体"/>
                <w:sz w:val="28"/>
                <w:szCs w:val="28"/>
              </w:rPr>
            </w:pPr>
            <w:r>
              <w:rPr>
                <w:rFonts w:hint="eastAsia" w:ascii="宋体" w:hAnsi="宋体" w:eastAsia="宋体"/>
                <w:sz w:val="28"/>
                <w:szCs w:val="28"/>
              </w:rPr>
              <w:t>误比特概率与每个突发中平均误码数的比值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2136" w:type="dxa"/>
            <w:vMerge w:val="restart"/>
            <w:vAlign w:val="center"/>
          </w:tcPr>
          <w:p>
            <w:pPr>
              <w:snapToGrid w:val="0"/>
              <w:ind w:firstLine="480"/>
              <w:jc w:val="center"/>
              <w:rPr>
                <w:rFonts w:ascii="宋体" w:hAnsi="宋体" w:eastAsia="宋体"/>
                <w:sz w:val="28"/>
                <w:szCs w:val="28"/>
              </w:rPr>
            </w:pPr>
            <w:r>
              <w:rPr>
                <w:rFonts w:ascii="宋体" w:hAnsi="宋体" w:eastAsia="宋体"/>
                <w:sz w:val="28"/>
                <w:szCs w:val="28"/>
              </w:rPr>
              <w:t>0.064</w:t>
            </w: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0.2</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1.0 × 10</w:t>
            </w:r>
            <w:r>
              <w:rPr>
                <w:rFonts w:ascii="宋体" w:hAnsi="宋体" w:eastAsia="宋体"/>
                <w:sz w:val="28"/>
                <w:szCs w:val="2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continue"/>
            <w:vAlign w:val="center"/>
          </w:tcPr>
          <w:p>
            <w:pPr>
              <w:snapToGrid w:val="0"/>
              <w:ind w:firstLine="480"/>
              <w:jc w:val="center"/>
              <w:rPr>
                <w:rFonts w:ascii="宋体" w:hAnsi="宋体" w:eastAsia="宋体"/>
                <w:sz w:val="28"/>
                <w:szCs w:val="28"/>
              </w:rPr>
            </w:pP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10</w:t>
            </w:r>
            <w:r>
              <w:rPr>
                <w:rFonts w:ascii="宋体" w:hAnsi="宋体" w:eastAsia="宋体"/>
                <w:sz w:val="28"/>
                <w:szCs w:val="28"/>
              </w:rPr>
              <w:t>.0</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1.0 × 10</w:t>
            </w:r>
            <w:r>
              <w:rPr>
                <w:rFonts w:ascii="宋体" w:hAnsi="宋体" w:eastAsia="宋体"/>
                <w:sz w:val="28"/>
                <w:szCs w:val="28"/>
                <w:vertAlign w:val="superscript"/>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restart"/>
            <w:vAlign w:val="center"/>
          </w:tcPr>
          <w:p>
            <w:pPr>
              <w:snapToGrid w:val="0"/>
              <w:ind w:firstLine="480"/>
              <w:jc w:val="center"/>
              <w:rPr>
                <w:rFonts w:ascii="宋体" w:hAnsi="宋体" w:eastAsia="宋体"/>
                <w:sz w:val="28"/>
                <w:szCs w:val="28"/>
              </w:rPr>
            </w:pPr>
            <w:r>
              <w:rPr>
                <w:rFonts w:ascii="宋体" w:hAnsi="宋体" w:eastAsia="宋体"/>
                <w:sz w:val="28"/>
                <w:szCs w:val="28"/>
              </w:rPr>
              <w:t>1.5</w:t>
            </w: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0.2</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7 × 10</w:t>
            </w:r>
            <w:r>
              <w:rPr>
                <w:rFonts w:ascii="宋体" w:hAnsi="宋体" w:eastAsia="宋体"/>
                <w:sz w:val="28"/>
                <w:szCs w:val="28"/>
                <w:vertAlign w:val="super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continue"/>
            <w:vAlign w:val="center"/>
          </w:tcPr>
          <w:p>
            <w:pPr>
              <w:snapToGrid w:val="0"/>
              <w:ind w:firstLine="480"/>
              <w:jc w:val="center"/>
              <w:rPr>
                <w:rFonts w:ascii="宋体" w:hAnsi="宋体" w:eastAsia="宋体"/>
                <w:sz w:val="28"/>
                <w:szCs w:val="28"/>
              </w:rPr>
            </w:pP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2.0</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3 × 10</w:t>
            </w:r>
            <w:r>
              <w:rPr>
                <w:rFonts w:ascii="宋体" w:hAnsi="宋体" w:eastAsia="宋体"/>
                <w:sz w:val="28"/>
                <w:szCs w:val="28"/>
                <w:vertAlign w:val="superscript"/>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continue"/>
            <w:vAlign w:val="center"/>
          </w:tcPr>
          <w:p>
            <w:pPr>
              <w:snapToGrid w:val="0"/>
              <w:ind w:firstLine="480"/>
              <w:jc w:val="center"/>
              <w:rPr>
                <w:rFonts w:ascii="宋体" w:hAnsi="宋体" w:eastAsia="宋体"/>
                <w:sz w:val="28"/>
                <w:szCs w:val="28"/>
              </w:rPr>
            </w:pP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10.0</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5 × 10</w:t>
            </w:r>
            <w:r>
              <w:rPr>
                <w:rFonts w:ascii="宋体" w:hAnsi="宋体" w:eastAsia="宋体"/>
                <w:sz w:val="28"/>
                <w:szCs w:val="2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restart"/>
            <w:vAlign w:val="center"/>
          </w:tcPr>
          <w:p>
            <w:pPr>
              <w:snapToGrid w:val="0"/>
              <w:ind w:firstLine="480"/>
              <w:jc w:val="center"/>
              <w:rPr>
                <w:rFonts w:ascii="宋体" w:hAnsi="宋体" w:eastAsia="宋体"/>
                <w:sz w:val="28"/>
                <w:szCs w:val="28"/>
              </w:rPr>
            </w:pPr>
            <w:r>
              <w:rPr>
                <w:rFonts w:hint="eastAsia" w:ascii="宋体" w:hAnsi="宋体" w:eastAsia="宋体"/>
                <w:sz w:val="28"/>
                <w:szCs w:val="28"/>
              </w:rPr>
              <w:t>2.0</w:t>
            </w: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0.2</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7 × 10</w:t>
            </w:r>
            <w:r>
              <w:rPr>
                <w:rFonts w:ascii="宋体" w:hAnsi="宋体" w:eastAsia="宋体"/>
                <w:sz w:val="28"/>
                <w:szCs w:val="28"/>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continue"/>
            <w:vAlign w:val="center"/>
          </w:tcPr>
          <w:p>
            <w:pPr>
              <w:snapToGrid w:val="0"/>
              <w:ind w:firstLine="480"/>
              <w:jc w:val="center"/>
              <w:rPr>
                <w:rFonts w:ascii="宋体" w:hAnsi="宋体" w:eastAsia="宋体"/>
                <w:sz w:val="28"/>
                <w:szCs w:val="28"/>
              </w:rPr>
            </w:pP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2.0</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2 × 10</w:t>
            </w:r>
            <w:r>
              <w:rPr>
                <w:rFonts w:ascii="宋体" w:hAnsi="宋体" w:eastAsia="宋体"/>
                <w:sz w:val="28"/>
                <w:szCs w:val="28"/>
                <w:vertAlign w:val="superscript"/>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continue"/>
            <w:vAlign w:val="center"/>
          </w:tcPr>
          <w:p>
            <w:pPr>
              <w:snapToGrid w:val="0"/>
              <w:ind w:firstLine="480"/>
              <w:jc w:val="center"/>
              <w:rPr>
                <w:rFonts w:ascii="宋体" w:hAnsi="宋体" w:eastAsia="宋体"/>
                <w:sz w:val="28"/>
                <w:szCs w:val="28"/>
              </w:rPr>
            </w:pP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10.0</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2 × 10</w:t>
            </w:r>
            <w:r>
              <w:rPr>
                <w:rFonts w:ascii="宋体" w:hAnsi="宋体" w:eastAsia="宋体"/>
                <w:sz w:val="28"/>
                <w:szCs w:val="2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restart"/>
            <w:vAlign w:val="center"/>
          </w:tcPr>
          <w:p>
            <w:pPr>
              <w:snapToGrid w:val="0"/>
              <w:ind w:firstLine="480"/>
              <w:jc w:val="center"/>
              <w:rPr>
                <w:rFonts w:ascii="宋体" w:hAnsi="宋体" w:eastAsia="宋体"/>
                <w:sz w:val="28"/>
                <w:szCs w:val="28"/>
              </w:rPr>
            </w:pPr>
            <w:r>
              <w:rPr>
                <w:rFonts w:hint="eastAsia" w:ascii="宋体" w:hAnsi="宋体" w:eastAsia="宋体"/>
                <w:sz w:val="28"/>
                <w:szCs w:val="28"/>
              </w:rPr>
              <w:t>6.0</w:t>
            </w: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0.2</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8 × 10</w:t>
            </w:r>
            <w:r>
              <w:rPr>
                <w:rFonts w:ascii="宋体" w:hAnsi="宋体" w:eastAsia="宋体"/>
                <w:sz w:val="28"/>
                <w:szCs w:val="28"/>
                <w:vertAlign w:val="super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continue"/>
            <w:vAlign w:val="center"/>
          </w:tcPr>
          <w:p>
            <w:pPr>
              <w:snapToGrid w:val="0"/>
              <w:ind w:firstLine="480"/>
              <w:jc w:val="center"/>
              <w:rPr>
                <w:rFonts w:ascii="宋体" w:hAnsi="宋体" w:eastAsia="宋体"/>
                <w:sz w:val="28"/>
                <w:szCs w:val="28"/>
              </w:rPr>
            </w:pP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2.0</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1 × 10</w:t>
            </w:r>
            <w:r>
              <w:rPr>
                <w:rFonts w:ascii="宋体" w:hAnsi="宋体" w:eastAsia="宋体"/>
                <w:sz w:val="28"/>
                <w:szCs w:val="28"/>
                <w:vertAlign w:val="superscript"/>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continue"/>
            <w:vAlign w:val="center"/>
          </w:tcPr>
          <w:p>
            <w:pPr>
              <w:snapToGrid w:val="0"/>
              <w:ind w:firstLine="480"/>
              <w:jc w:val="center"/>
              <w:rPr>
                <w:rFonts w:ascii="宋体" w:hAnsi="宋体" w:eastAsia="宋体"/>
                <w:sz w:val="28"/>
                <w:szCs w:val="28"/>
              </w:rPr>
            </w:pP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10.0</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1 × 10</w:t>
            </w:r>
            <w:r>
              <w:rPr>
                <w:rFonts w:ascii="宋体" w:hAnsi="宋体" w:eastAsia="宋体"/>
                <w:sz w:val="28"/>
                <w:szCs w:val="2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restart"/>
            <w:vAlign w:val="center"/>
          </w:tcPr>
          <w:p>
            <w:pPr>
              <w:snapToGrid w:val="0"/>
              <w:ind w:firstLine="480"/>
              <w:jc w:val="center"/>
              <w:rPr>
                <w:rFonts w:ascii="宋体" w:hAnsi="宋体" w:eastAsia="宋体"/>
                <w:sz w:val="28"/>
                <w:szCs w:val="28"/>
              </w:rPr>
            </w:pPr>
            <w:r>
              <w:rPr>
                <w:rFonts w:hint="eastAsia" w:ascii="宋体" w:hAnsi="宋体" w:eastAsia="宋体"/>
                <w:sz w:val="28"/>
                <w:szCs w:val="28"/>
              </w:rPr>
              <w:t>51.0</w:t>
            </w: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0.2</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4 × 10</w:t>
            </w:r>
            <w:r>
              <w:rPr>
                <w:rFonts w:ascii="宋体" w:hAnsi="宋体" w:eastAsia="宋体"/>
                <w:sz w:val="28"/>
                <w:szCs w:val="28"/>
                <w:vertAlign w:val="super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2136" w:type="dxa"/>
            <w:vMerge w:val="continue"/>
            <w:vAlign w:val="center"/>
          </w:tcPr>
          <w:p>
            <w:pPr>
              <w:snapToGrid w:val="0"/>
              <w:ind w:firstLine="480"/>
              <w:jc w:val="center"/>
              <w:rPr>
                <w:rFonts w:ascii="宋体" w:hAnsi="宋体" w:eastAsia="宋体"/>
                <w:sz w:val="28"/>
                <w:szCs w:val="28"/>
              </w:rPr>
            </w:pP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2.0</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2 × 10</w:t>
            </w:r>
            <w:r>
              <w:rPr>
                <w:rFonts w:ascii="宋体" w:hAnsi="宋体" w:eastAsia="宋体"/>
                <w:sz w:val="28"/>
                <w:szCs w:val="2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136" w:type="dxa"/>
            <w:vMerge w:val="continue"/>
            <w:vAlign w:val="center"/>
          </w:tcPr>
          <w:p>
            <w:pPr>
              <w:snapToGrid w:val="0"/>
              <w:ind w:firstLine="480"/>
              <w:jc w:val="center"/>
              <w:rPr>
                <w:rFonts w:ascii="宋体" w:hAnsi="宋体" w:eastAsia="宋体"/>
                <w:sz w:val="28"/>
                <w:szCs w:val="28"/>
              </w:rPr>
            </w:pP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10.0</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2 × 10</w:t>
            </w:r>
            <w:r>
              <w:rPr>
                <w:rFonts w:ascii="宋体" w:hAnsi="宋体" w:eastAsia="宋体"/>
                <w:sz w:val="28"/>
                <w:szCs w:val="28"/>
                <w:vertAlign w:val="super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restart"/>
            <w:vAlign w:val="center"/>
          </w:tcPr>
          <w:p>
            <w:pPr>
              <w:snapToGrid w:val="0"/>
              <w:ind w:firstLine="480"/>
              <w:jc w:val="center"/>
              <w:rPr>
                <w:rFonts w:ascii="宋体" w:hAnsi="宋体" w:eastAsia="宋体"/>
                <w:sz w:val="28"/>
                <w:szCs w:val="28"/>
              </w:rPr>
            </w:pPr>
            <w:r>
              <w:rPr>
                <w:rFonts w:hint="eastAsia" w:ascii="宋体" w:hAnsi="宋体" w:eastAsia="宋体"/>
                <w:sz w:val="28"/>
                <w:szCs w:val="28"/>
              </w:rPr>
              <w:t>155.0</w:t>
            </w: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0.2</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1 × 10</w:t>
            </w:r>
            <w:r>
              <w:rPr>
                <w:rFonts w:ascii="宋体" w:hAnsi="宋体" w:eastAsia="宋体"/>
                <w:sz w:val="28"/>
                <w:szCs w:val="28"/>
                <w:vertAlign w:val="super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continue"/>
            <w:vAlign w:val="center"/>
          </w:tcPr>
          <w:p>
            <w:pPr>
              <w:snapToGrid w:val="0"/>
              <w:ind w:firstLine="480"/>
              <w:jc w:val="center"/>
              <w:rPr>
                <w:rFonts w:ascii="宋体" w:hAnsi="宋体" w:eastAsia="宋体"/>
                <w:sz w:val="28"/>
                <w:szCs w:val="28"/>
              </w:rPr>
            </w:pP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2.0</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1 × 10</w:t>
            </w:r>
            <w:r>
              <w:rPr>
                <w:rFonts w:ascii="宋体" w:hAnsi="宋体" w:eastAsia="宋体"/>
                <w:sz w:val="28"/>
                <w:szCs w:val="2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36" w:type="dxa"/>
            <w:vMerge w:val="continue"/>
            <w:vAlign w:val="center"/>
          </w:tcPr>
          <w:p>
            <w:pPr>
              <w:snapToGrid w:val="0"/>
              <w:ind w:firstLine="480"/>
              <w:jc w:val="center"/>
              <w:rPr>
                <w:rFonts w:ascii="宋体" w:hAnsi="宋体" w:eastAsia="宋体"/>
                <w:sz w:val="28"/>
                <w:szCs w:val="28"/>
              </w:rPr>
            </w:pPr>
          </w:p>
        </w:tc>
        <w:tc>
          <w:tcPr>
            <w:tcW w:w="2431" w:type="dxa"/>
            <w:vAlign w:val="center"/>
          </w:tcPr>
          <w:p>
            <w:pPr>
              <w:snapToGrid w:val="0"/>
              <w:ind w:firstLine="480"/>
              <w:jc w:val="center"/>
              <w:rPr>
                <w:rFonts w:ascii="宋体" w:hAnsi="宋体" w:eastAsia="宋体"/>
                <w:sz w:val="28"/>
                <w:szCs w:val="28"/>
              </w:rPr>
            </w:pPr>
            <w:r>
              <w:rPr>
                <w:rFonts w:hint="eastAsia" w:ascii="宋体" w:hAnsi="宋体" w:eastAsia="宋体"/>
                <w:sz w:val="28"/>
                <w:szCs w:val="28"/>
              </w:rPr>
              <w:t>10.0</w:t>
            </w:r>
          </w:p>
        </w:tc>
        <w:tc>
          <w:tcPr>
            <w:tcW w:w="2491" w:type="dxa"/>
            <w:vAlign w:val="center"/>
          </w:tcPr>
          <w:p>
            <w:pPr>
              <w:snapToGrid w:val="0"/>
              <w:ind w:firstLine="480"/>
              <w:jc w:val="center"/>
              <w:rPr>
                <w:rFonts w:ascii="宋体" w:hAnsi="宋体" w:eastAsia="宋体"/>
                <w:sz w:val="28"/>
                <w:szCs w:val="28"/>
              </w:rPr>
            </w:pPr>
            <w:r>
              <w:rPr>
                <w:rFonts w:ascii="宋体" w:hAnsi="宋体" w:eastAsia="宋体"/>
                <w:sz w:val="28"/>
                <w:szCs w:val="28"/>
              </w:rPr>
              <w:t>1 × 10</w:t>
            </w:r>
            <w:r>
              <w:rPr>
                <w:rFonts w:ascii="宋体" w:hAnsi="宋体" w:eastAsia="宋体"/>
                <w:sz w:val="28"/>
                <w:szCs w:val="28"/>
                <w:vertAlign w:val="superscript"/>
              </w:rPr>
              <w:t>–10</w:t>
            </w:r>
          </w:p>
        </w:tc>
      </w:tr>
    </w:tbl>
    <w:p>
      <w:pPr>
        <w:pStyle w:val="4"/>
      </w:pPr>
      <w:r>
        <w:rPr>
          <w:rFonts w:hint="eastAsia"/>
        </w:rPr>
        <w:t>IP承载网应满足不同业务的时延、丢包率等网络服务指标要求。跨越全国范围 (4000km以内) 的端到端网络时延应小于1</w:t>
      </w:r>
      <w:r>
        <w:t>00ms</w:t>
      </w:r>
      <w:r>
        <w:rPr>
          <w:rFonts w:hint="eastAsia"/>
        </w:rPr>
        <w:t>，时延抖动小于5</w:t>
      </w:r>
      <w:r>
        <w:t>0ms,</w:t>
      </w:r>
      <w:r>
        <w:rPr>
          <w:rFonts w:hint="eastAsia"/>
        </w:rPr>
        <w:t>丢包率小于1</w:t>
      </w:r>
      <w:r>
        <w:t>0</w:t>
      </w:r>
      <w:r>
        <w:rPr>
          <w:vertAlign w:val="superscript"/>
        </w:rPr>
        <w:t>-3</w:t>
      </w:r>
      <w:r>
        <w:rPr>
          <w:rFonts w:hint="eastAsia"/>
        </w:rPr>
        <w:t>；跨越洲际 (22000km以内)的端到端网络时延应小于4</w:t>
      </w:r>
      <w:r>
        <w:t>00ms</w:t>
      </w:r>
      <w:r>
        <w:rPr>
          <w:rFonts w:hint="eastAsia"/>
        </w:rPr>
        <w:t>，时延抖动小于5</w:t>
      </w:r>
      <w:r>
        <w:t>0ms,</w:t>
      </w:r>
      <w:r>
        <w:rPr>
          <w:rFonts w:hint="eastAsia"/>
        </w:rPr>
        <w:t>丢包率小于1</w:t>
      </w:r>
      <w:r>
        <w:t>0</w:t>
      </w:r>
      <w:r>
        <w:rPr>
          <w:vertAlign w:val="superscript"/>
        </w:rPr>
        <w:t>-3</w:t>
      </w:r>
      <w:r>
        <w:rPr>
          <w:rFonts w:hint="eastAsia"/>
        </w:rPr>
        <w:t>。</w:t>
      </w:r>
    </w:p>
    <w:p>
      <w:pPr>
        <w:pStyle w:val="4"/>
      </w:pPr>
      <w:r>
        <w:rPr>
          <w:rFonts w:hint="eastAsia"/>
        </w:rPr>
        <w:t>同</w:t>
      </w:r>
      <w:r>
        <w:t>步网</w:t>
      </w:r>
      <w:r>
        <w:rPr>
          <w:rFonts w:hint="eastAsia"/>
        </w:rPr>
        <w:t>性能指标应符合下</w:t>
      </w:r>
      <w:r>
        <w:rPr>
          <w:rFonts w:hint="eastAsia"/>
          <w:lang w:eastAsia="zh-CN"/>
        </w:rPr>
        <w:t>列</w:t>
      </w:r>
      <w:r>
        <w:rPr>
          <w:rFonts w:hint="eastAsia"/>
        </w:rPr>
        <w:t>规定：</w:t>
      </w:r>
    </w:p>
    <w:p>
      <w:pPr>
        <w:ind w:firstLine="560"/>
        <w:rPr>
          <w:rFonts w:ascii="宋体" w:hAnsi="宋体" w:eastAsia="宋体"/>
          <w:sz w:val="28"/>
          <w:szCs w:val="28"/>
        </w:rPr>
      </w:pPr>
      <w:r>
        <w:rPr>
          <w:rFonts w:hint="eastAsia" w:ascii="宋体" w:hAnsi="宋体" w:eastAsia="宋体"/>
          <w:sz w:val="28"/>
          <w:szCs w:val="28"/>
        </w:rPr>
        <w:t>1  一</w:t>
      </w:r>
      <w:r>
        <w:rPr>
          <w:rFonts w:ascii="宋体" w:hAnsi="宋体" w:eastAsia="宋体"/>
          <w:sz w:val="28"/>
          <w:szCs w:val="28"/>
        </w:rPr>
        <w:t>级基准时钟</w:t>
      </w:r>
      <w:r>
        <w:rPr>
          <w:rFonts w:hint="eastAsia" w:ascii="宋体" w:hAnsi="宋体" w:eastAsia="宋体"/>
          <w:sz w:val="28"/>
          <w:szCs w:val="28"/>
        </w:rPr>
        <w:t>的</w:t>
      </w:r>
      <w:r>
        <w:rPr>
          <w:rFonts w:ascii="宋体" w:hAnsi="宋体" w:eastAsia="宋体"/>
          <w:sz w:val="28"/>
          <w:szCs w:val="28"/>
        </w:rPr>
        <w:t>性能一天时长的频率准确度</w:t>
      </w:r>
      <w:r>
        <w:rPr>
          <w:rFonts w:hint="eastAsia" w:ascii="宋体" w:hAnsi="宋体" w:eastAsia="宋体"/>
          <w:sz w:val="28"/>
          <w:szCs w:val="28"/>
        </w:rPr>
        <w:t>应优</w:t>
      </w:r>
      <w:r>
        <w:rPr>
          <w:rFonts w:ascii="宋体" w:hAnsi="宋体" w:eastAsia="宋体"/>
          <w:sz w:val="28"/>
          <w:szCs w:val="28"/>
        </w:rPr>
        <w:t>于</w:t>
      </w:r>
      <w:r>
        <w:rPr>
          <w:rFonts w:hint="eastAsia" w:ascii="宋体" w:hAnsi="宋体" w:eastAsia="宋体"/>
          <w:sz w:val="28"/>
          <w:szCs w:val="28"/>
        </w:rPr>
        <w:t>1</w:t>
      </w:r>
      <w:r>
        <w:rPr>
          <w:rFonts w:ascii="宋体" w:hAnsi="宋体" w:eastAsia="宋体"/>
          <w:sz w:val="28"/>
          <w:szCs w:val="28"/>
        </w:rPr>
        <w:t>x10</w:t>
      </w:r>
      <w:r>
        <w:rPr>
          <w:rFonts w:ascii="宋体" w:hAnsi="宋体" w:eastAsia="宋体"/>
          <w:sz w:val="28"/>
          <w:szCs w:val="28"/>
          <w:vertAlign w:val="superscript"/>
        </w:rPr>
        <w:t>-11</w:t>
      </w:r>
      <w:r>
        <w:rPr>
          <w:rFonts w:hint="eastAsia" w:ascii="宋体" w:hAnsi="宋体" w:eastAsia="宋体"/>
          <w:sz w:val="28"/>
          <w:szCs w:val="28"/>
        </w:rPr>
        <w:t>；</w:t>
      </w:r>
      <w:r>
        <w:rPr>
          <w:rFonts w:ascii="宋体" w:hAnsi="宋体" w:eastAsia="宋体"/>
          <w:sz w:val="28"/>
          <w:szCs w:val="28"/>
        </w:rPr>
        <w:t>七天时长的频率准确度</w:t>
      </w:r>
      <w:r>
        <w:rPr>
          <w:rFonts w:hint="eastAsia" w:ascii="宋体" w:hAnsi="宋体" w:eastAsia="宋体"/>
          <w:sz w:val="28"/>
          <w:szCs w:val="28"/>
        </w:rPr>
        <w:t>应优</w:t>
      </w:r>
      <w:r>
        <w:rPr>
          <w:rFonts w:ascii="宋体" w:hAnsi="宋体" w:eastAsia="宋体"/>
          <w:sz w:val="28"/>
          <w:szCs w:val="28"/>
        </w:rPr>
        <w:t>于</w:t>
      </w:r>
      <w:r>
        <w:rPr>
          <w:rFonts w:hint="eastAsia" w:ascii="宋体" w:hAnsi="宋体" w:eastAsia="宋体"/>
          <w:sz w:val="28"/>
          <w:szCs w:val="28"/>
        </w:rPr>
        <w:t>3</w:t>
      </w:r>
      <w:r>
        <w:rPr>
          <w:rFonts w:ascii="宋体" w:hAnsi="宋体" w:eastAsia="宋体"/>
          <w:sz w:val="28"/>
          <w:szCs w:val="28"/>
        </w:rPr>
        <w:t>x10</w:t>
      </w:r>
      <w:r>
        <w:rPr>
          <w:rFonts w:ascii="宋体" w:hAnsi="宋体" w:eastAsia="宋体"/>
          <w:sz w:val="28"/>
          <w:szCs w:val="28"/>
          <w:vertAlign w:val="superscript"/>
        </w:rPr>
        <w:t>-12</w:t>
      </w:r>
      <w:r>
        <w:rPr>
          <w:rFonts w:hint="eastAsia" w:ascii="宋体" w:hAnsi="宋体" w:eastAsia="宋体"/>
          <w:sz w:val="28"/>
          <w:szCs w:val="28"/>
        </w:rPr>
        <w:t>。</w:t>
      </w:r>
    </w:p>
    <w:p>
      <w:pPr>
        <w:ind w:firstLine="560"/>
        <w:rPr>
          <w:rFonts w:ascii="宋体" w:hAnsi="宋体" w:eastAsia="宋体"/>
          <w:sz w:val="28"/>
          <w:szCs w:val="28"/>
        </w:rPr>
      </w:pPr>
      <w:r>
        <w:rPr>
          <w:rFonts w:hint="eastAsia" w:ascii="宋体" w:hAnsi="宋体" w:eastAsia="宋体"/>
          <w:sz w:val="28"/>
          <w:szCs w:val="28"/>
        </w:rPr>
        <w:t>2  二</w:t>
      </w:r>
      <w:r>
        <w:rPr>
          <w:rFonts w:ascii="宋体" w:hAnsi="宋体" w:eastAsia="宋体"/>
          <w:sz w:val="28"/>
          <w:szCs w:val="28"/>
        </w:rPr>
        <w:t>级节点时钟的频率准确度</w:t>
      </w:r>
      <w:r>
        <w:rPr>
          <w:rFonts w:hint="eastAsia" w:ascii="宋体" w:hAnsi="宋体" w:eastAsia="宋体"/>
          <w:sz w:val="28"/>
          <w:szCs w:val="28"/>
        </w:rPr>
        <w:t>应优</w:t>
      </w:r>
      <w:r>
        <w:rPr>
          <w:rFonts w:ascii="宋体" w:hAnsi="宋体" w:eastAsia="宋体"/>
          <w:sz w:val="28"/>
          <w:szCs w:val="28"/>
        </w:rPr>
        <w:t>于</w:t>
      </w:r>
      <w:r>
        <w:rPr>
          <w:rFonts w:hint="eastAsia" w:ascii="宋体" w:hAnsi="宋体" w:eastAsia="宋体"/>
          <w:sz w:val="28"/>
          <w:szCs w:val="28"/>
        </w:rPr>
        <w:t>1</w:t>
      </w:r>
      <w:r>
        <w:rPr>
          <w:rFonts w:ascii="宋体" w:hAnsi="宋体" w:eastAsia="宋体"/>
          <w:sz w:val="28"/>
          <w:szCs w:val="28"/>
        </w:rPr>
        <w:t>.6x10</w:t>
      </w:r>
      <w:r>
        <w:rPr>
          <w:rFonts w:ascii="宋体" w:hAnsi="宋体" w:eastAsia="宋体"/>
          <w:sz w:val="28"/>
          <w:szCs w:val="28"/>
          <w:vertAlign w:val="superscript"/>
        </w:rPr>
        <w:t>-8</w:t>
      </w:r>
      <w:r>
        <w:rPr>
          <w:rFonts w:hint="eastAsia" w:ascii="宋体" w:hAnsi="宋体" w:eastAsia="宋体"/>
          <w:sz w:val="28"/>
          <w:szCs w:val="28"/>
        </w:rPr>
        <w:t>。</w:t>
      </w:r>
    </w:p>
    <w:p>
      <w:pPr>
        <w:ind w:firstLine="560"/>
        <w:rPr>
          <w:rFonts w:ascii="宋体" w:hAnsi="宋体" w:eastAsia="宋体"/>
          <w:sz w:val="28"/>
          <w:szCs w:val="28"/>
        </w:rPr>
      </w:pPr>
      <w:r>
        <w:rPr>
          <w:rFonts w:hint="eastAsia" w:ascii="宋体" w:hAnsi="宋体" w:eastAsia="宋体"/>
          <w:sz w:val="28"/>
          <w:szCs w:val="28"/>
        </w:rPr>
        <w:t xml:space="preserve">3  </w:t>
      </w:r>
      <w:r>
        <w:rPr>
          <w:rFonts w:ascii="宋体" w:hAnsi="宋体" w:eastAsia="宋体"/>
          <w:sz w:val="28"/>
          <w:szCs w:val="28"/>
        </w:rPr>
        <w:t>三</w:t>
      </w:r>
      <w:r>
        <w:rPr>
          <w:rFonts w:hint="eastAsia" w:ascii="宋体" w:hAnsi="宋体" w:eastAsia="宋体"/>
          <w:sz w:val="28"/>
          <w:szCs w:val="28"/>
        </w:rPr>
        <w:t>级</w:t>
      </w:r>
      <w:r>
        <w:rPr>
          <w:rFonts w:ascii="宋体" w:hAnsi="宋体" w:eastAsia="宋体"/>
          <w:sz w:val="28"/>
          <w:szCs w:val="28"/>
        </w:rPr>
        <w:t>节点时钟的频率准确度</w:t>
      </w:r>
      <w:r>
        <w:rPr>
          <w:rFonts w:hint="eastAsia" w:ascii="宋体" w:hAnsi="宋体" w:eastAsia="宋体"/>
          <w:sz w:val="28"/>
          <w:szCs w:val="28"/>
        </w:rPr>
        <w:t>应优</w:t>
      </w:r>
      <w:r>
        <w:rPr>
          <w:rFonts w:ascii="宋体" w:hAnsi="宋体" w:eastAsia="宋体"/>
          <w:sz w:val="28"/>
          <w:szCs w:val="28"/>
        </w:rPr>
        <w:t>于</w:t>
      </w:r>
      <w:r>
        <w:rPr>
          <w:rFonts w:hint="eastAsia" w:ascii="宋体" w:hAnsi="宋体" w:eastAsia="宋体"/>
          <w:sz w:val="28"/>
          <w:szCs w:val="28"/>
        </w:rPr>
        <w:t>4</w:t>
      </w:r>
      <w:r>
        <w:rPr>
          <w:rFonts w:ascii="宋体" w:hAnsi="宋体" w:eastAsia="宋体"/>
          <w:sz w:val="28"/>
          <w:szCs w:val="28"/>
        </w:rPr>
        <w:t>.6</w:t>
      </w:r>
      <w:r>
        <w:rPr>
          <w:rFonts w:hint="eastAsia" w:ascii="宋体" w:hAnsi="宋体" w:eastAsia="宋体"/>
          <w:sz w:val="28"/>
          <w:szCs w:val="28"/>
        </w:rPr>
        <w:t>x10</w:t>
      </w:r>
      <w:r>
        <w:rPr>
          <w:rFonts w:ascii="宋体" w:hAnsi="宋体" w:eastAsia="宋体"/>
          <w:sz w:val="28"/>
          <w:szCs w:val="28"/>
          <w:vertAlign w:val="superscript"/>
        </w:rPr>
        <w:t>-6</w:t>
      </w:r>
      <w:r>
        <w:rPr>
          <w:rFonts w:hint="eastAsia" w:ascii="宋体" w:hAnsi="宋体" w:eastAsia="宋体"/>
          <w:sz w:val="28"/>
          <w:szCs w:val="28"/>
        </w:rPr>
        <w:t>。</w:t>
      </w:r>
    </w:p>
    <w:p>
      <w:pPr>
        <w:pStyle w:val="3"/>
        <w:numPr>
          <w:ilvl w:val="1"/>
          <w:numId w:val="1"/>
        </w:numPr>
        <w:rPr>
          <w:rFonts w:ascii="宋体" w:hAnsi="宋体" w:eastAsia="宋体"/>
          <w:szCs w:val="28"/>
        </w:rPr>
      </w:pPr>
      <w:bookmarkStart w:id="59" w:name="_Toc8920218"/>
      <w:bookmarkEnd w:id="59"/>
      <w:bookmarkStart w:id="60" w:name="_Toc43145329"/>
      <w:bookmarkStart w:id="61" w:name="_Toc8920221"/>
      <w:r>
        <w:rPr>
          <w:rFonts w:hint="eastAsia" w:ascii="宋体" w:hAnsi="宋体" w:eastAsia="宋体"/>
          <w:szCs w:val="28"/>
        </w:rPr>
        <w:t xml:space="preserve">  </w:t>
      </w:r>
      <w:bookmarkStart w:id="62" w:name="_Toc26290"/>
      <w:r>
        <w:rPr>
          <w:rFonts w:hint="eastAsia" w:ascii="宋体" w:hAnsi="宋体" w:eastAsia="宋体"/>
          <w:szCs w:val="28"/>
        </w:rPr>
        <w:t>组网要求</w:t>
      </w:r>
      <w:bookmarkEnd w:id="60"/>
      <w:bookmarkEnd w:id="61"/>
      <w:bookmarkEnd w:id="62"/>
    </w:p>
    <w:p>
      <w:pPr>
        <w:pStyle w:val="4"/>
      </w:pPr>
      <w:bookmarkStart w:id="63" w:name="_Hlk5034493"/>
      <w:r>
        <w:rPr>
          <w:rFonts w:hint="eastAsia"/>
        </w:rPr>
        <w:t>长途传输节点应有两条或两条以上出口路由。长途电路、局间中继电路和网间中继电路应当采用物理上的双路由或多路由方式配备，应具备在不同传输线路上相互保护的能力。</w:t>
      </w:r>
    </w:p>
    <w:p>
      <w:pPr>
        <w:pStyle w:val="4"/>
      </w:pPr>
      <w:r>
        <w:rPr>
          <w:rFonts w:hint="eastAsia"/>
        </w:rPr>
        <w:t>光传送网网络倒换性能应符合下列规定：</w:t>
      </w:r>
    </w:p>
    <w:p>
      <w:pPr>
        <w:ind w:firstLine="560"/>
        <w:rPr>
          <w:rFonts w:ascii="宋体" w:hAnsi="宋体" w:eastAsia="宋体"/>
          <w:sz w:val="28"/>
          <w:szCs w:val="28"/>
        </w:rPr>
      </w:pPr>
      <w:r>
        <w:rPr>
          <w:rFonts w:hint="eastAsia" w:ascii="宋体" w:hAnsi="宋体" w:eastAsia="宋体"/>
          <w:sz w:val="28"/>
          <w:szCs w:val="28"/>
        </w:rPr>
        <w:t>1  对于1+1保护类型，一旦检测到触发倒换事件，保护倒换应在50ms内完成。</w:t>
      </w:r>
    </w:p>
    <w:p>
      <w:pPr>
        <w:ind w:firstLine="560"/>
        <w:rPr>
          <w:rFonts w:ascii="宋体" w:hAnsi="宋体" w:eastAsia="宋体"/>
          <w:sz w:val="28"/>
          <w:szCs w:val="28"/>
        </w:rPr>
      </w:pPr>
      <w:r>
        <w:rPr>
          <w:rFonts w:hint="eastAsia" w:ascii="宋体" w:hAnsi="宋体" w:eastAsia="宋体"/>
          <w:sz w:val="28"/>
          <w:szCs w:val="28"/>
        </w:rPr>
        <w:t>2  对于采用以太网链路聚合(</w:t>
      </w:r>
      <w:r>
        <w:rPr>
          <w:rFonts w:ascii="宋体" w:hAnsi="宋体" w:eastAsia="宋体"/>
          <w:sz w:val="28"/>
          <w:szCs w:val="28"/>
        </w:rPr>
        <w:t>LAG)</w:t>
      </w:r>
      <w:r>
        <w:rPr>
          <w:rFonts w:hint="eastAsia" w:ascii="宋体" w:hAnsi="宋体" w:eastAsia="宋体"/>
          <w:sz w:val="28"/>
          <w:szCs w:val="28"/>
        </w:rPr>
        <w:t>方式的保护类型，当端口和双向链路故障时，两端设备之间的LAG保护倒换时间不应大于200ms。</w:t>
      </w:r>
    </w:p>
    <w:p>
      <w:pPr>
        <w:pStyle w:val="4"/>
      </w:pPr>
      <w:r>
        <w:rPr>
          <w:rFonts w:hint="eastAsia"/>
        </w:rPr>
        <w:t>基础电信业务卫星通信网应采取下列网络架构保护措施：</w:t>
      </w:r>
    </w:p>
    <w:p>
      <w:pPr>
        <w:ind w:firstLine="560"/>
        <w:rPr>
          <w:rFonts w:ascii="宋体" w:hAnsi="宋体" w:eastAsia="宋体"/>
          <w:sz w:val="28"/>
          <w:szCs w:val="28"/>
        </w:rPr>
      </w:pPr>
      <w:r>
        <w:rPr>
          <w:rFonts w:hint="eastAsia" w:ascii="宋体" w:hAnsi="宋体" w:eastAsia="宋体"/>
          <w:sz w:val="28"/>
          <w:szCs w:val="28"/>
        </w:rPr>
        <w:t>1  关口站、中心站等重要卫星地球站的发射机、接收机等设备，应配置为在线热备份方式。</w:t>
      </w:r>
    </w:p>
    <w:p>
      <w:pPr>
        <w:ind w:firstLine="560"/>
        <w:rPr>
          <w:rFonts w:ascii="宋体" w:hAnsi="宋体" w:eastAsia="宋体"/>
          <w:sz w:val="28"/>
          <w:szCs w:val="28"/>
        </w:rPr>
      </w:pPr>
      <w:r>
        <w:rPr>
          <w:rFonts w:hint="eastAsia" w:ascii="宋体" w:hAnsi="宋体" w:eastAsia="宋体"/>
          <w:sz w:val="28"/>
          <w:szCs w:val="28"/>
        </w:rPr>
        <w:t>2  对关口站、中心站等重要卫星地球站至其他电信网的传输设备和线路，应采用物理上的双路由或多路由方式。</w:t>
      </w:r>
    </w:p>
    <w:p>
      <w:pPr>
        <w:ind w:firstLine="560"/>
        <w:rPr>
          <w:rFonts w:ascii="宋体" w:hAnsi="宋体" w:eastAsia="宋体"/>
          <w:sz w:val="28"/>
          <w:szCs w:val="28"/>
        </w:rPr>
      </w:pPr>
      <w:r>
        <w:rPr>
          <w:rFonts w:hint="eastAsia" w:ascii="宋体" w:hAnsi="宋体" w:eastAsia="宋体"/>
          <w:sz w:val="28"/>
          <w:szCs w:val="28"/>
        </w:rPr>
        <w:t>3  对卫星转发器，应制定阻断时的备份预案。</w:t>
      </w:r>
    </w:p>
    <w:p>
      <w:pPr>
        <w:pStyle w:val="4"/>
      </w:pPr>
      <w:r>
        <w:rPr>
          <w:rFonts w:hint="eastAsia"/>
        </w:rPr>
        <w:t>IP承载网中继电路局向组织应充分考虑网络流量规划和路由选择方案的要求。核心节点间应采用网状连接；汇聚节点至核心节点间的连接应实现双归属，根据传输资源情况采用双星形、口字形等连接。IP网络应提供快速收敛、快速倒换的保护机制。</w:t>
      </w:r>
    </w:p>
    <w:p>
      <w:pPr>
        <w:pStyle w:val="4"/>
      </w:pPr>
      <w:r>
        <w:rPr>
          <w:rFonts w:hint="eastAsia"/>
        </w:rPr>
        <w:t>同步网系统应符合下列规定：</w:t>
      </w:r>
    </w:p>
    <w:p>
      <w:pPr>
        <w:ind w:firstLine="560"/>
        <w:rPr>
          <w:rFonts w:ascii="宋体" w:hAnsi="宋体" w:eastAsia="宋体"/>
          <w:sz w:val="28"/>
          <w:szCs w:val="28"/>
        </w:rPr>
      </w:pPr>
      <w:r>
        <w:rPr>
          <w:rFonts w:hint="eastAsia" w:ascii="宋体" w:hAnsi="宋体" w:eastAsia="宋体"/>
          <w:sz w:val="28"/>
          <w:szCs w:val="28"/>
        </w:rPr>
        <w:t>1  同步网应满足锁定跟踪同步基准信号并为业务网元提供同步基准定时信号的功能。</w:t>
      </w:r>
    </w:p>
    <w:p>
      <w:pPr>
        <w:ind w:firstLine="560"/>
        <w:rPr>
          <w:rFonts w:ascii="宋体" w:hAnsi="宋体" w:eastAsia="宋体"/>
          <w:sz w:val="28"/>
          <w:szCs w:val="28"/>
        </w:rPr>
      </w:pPr>
      <w:r>
        <w:rPr>
          <w:rFonts w:hint="eastAsia" w:ascii="宋体" w:hAnsi="宋体" w:eastAsia="宋体"/>
          <w:sz w:val="28"/>
          <w:szCs w:val="28"/>
        </w:rPr>
        <w:t>2  同</w:t>
      </w:r>
      <w:r>
        <w:rPr>
          <w:rFonts w:ascii="宋体" w:hAnsi="宋体" w:eastAsia="宋体"/>
          <w:sz w:val="28"/>
          <w:szCs w:val="28"/>
        </w:rPr>
        <w:t>步网的</w:t>
      </w:r>
      <w:r>
        <w:rPr>
          <w:rFonts w:hint="eastAsia" w:ascii="宋体" w:hAnsi="宋体" w:eastAsia="宋体"/>
          <w:sz w:val="28"/>
          <w:szCs w:val="28"/>
        </w:rPr>
        <w:t>同步区内应采用等级主从同步，应从高等级节点向低等级节点或同等级节点传送定时基准信号，不应形成定时环路。</w:t>
      </w:r>
    </w:p>
    <w:p>
      <w:pPr>
        <w:ind w:firstLine="56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 xml:space="preserve">  同步</w:t>
      </w:r>
      <w:r>
        <w:rPr>
          <w:rFonts w:ascii="宋体" w:hAnsi="宋体" w:eastAsia="宋体"/>
          <w:sz w:val="28"/>
          <w:szCs w:val="28"/>
        </w:rPr>
        <w:t>网</w:t>
      </w:r>
      <w:r>
        <w:rPr>
          <w:rFonts w:hint="eastAsia" w:ascii="宋体" w:hAnsi="宋体" w:eastAsia="宋体"/>
          <w:sz w:val="28"/>
          <w:szCs w:val="28"/>
        </w:rPr>
        <w:t>节</w:t>
      </w:r>
      <w:r>
        <w:rPr>
          <w:rFonts w:ascii="宋体" w:hAnsi="宋体" w:eastAsia="宋体"/>
          <w:sz w:val="28"/>
          <w:szCs w:val="28"/>
        </w:rPr>
        <w:t>点的</w:t>
      </w:r>
      <w:r>
        <w:rPr>
          <w:rFonts w:hint="eastAsia" w:ascii="宋体" w:hAnsi="宋体" w:eastAsia="宋体"/>
          <w:sz w:val="28"/>
          <w:szCs w:val="28"/>
        </w:rPr>
        <w:t>时钟参考</w:t>
      </w:r>
      <w:r>
        <w:rPr>
          <w:rFonts w:ascii="宋体" w:hAnsi="宋体" w:eastAsia="宋体"/>
          <w:sz w:val="28"/>
          <w:szCs w:val="28"/>
        </w:rPr>
        <w:t>源</w:t>
      </w:r>
      <w:r>
        <w:rPr>
          <w:rFonts w:hint="eastAsia" w:ascii="宋体" w:hAnsi="宋体" w:eastAsia="宋体"/>
          <w:sz w:val="28"/>
          <w:szCs w:val="28"/>
        </w:rPr>
        <w:t>设置</w:t>
      </w:r>
      <w:r>
        <w:rPr>
          <w:rFonts w:ascii="宋体" w:hAnsi="宋体" w:eastAsia="宋体"/>
          <w:sz w:val="28"/>
          <w:szCs w:val="28"/>
        </w:rPr>
        <w:t>应</w:t>
      </w:r>
      <w:r>
        <w:rPr>
          <w:rFonts w:hint="eastAsia" w:ascii="宋体" w:hAnsi="宋体" w:eastAsia="宋体"/>
          <w:sz w:val="28"/>
          <w:szCs w:val="28"/>
        </w:rPr>
        <w:t>符合以下规定：</w:t>
      </w:r>
    </w:p>
    <w:p>
      <w:pPr>
        <w:ind w:firstLine="560"/>
        <w:rPr>
          <w:rFonts w:ascii="宋体" w:hAnsi="宋体" w:eastAsia="宋体"/>
          <w:sz w:val="28"/>
          <w:szCs w:val="28"/>
        </w:rPr>
      </w:pPr>
      <w:r>
        <w:rPr>
          <w:rFonts w:hint="eastAsia" w:ascii="宋体" w:hAnsi="宋体" w:eastAsia="宋体"/>
          <w:sz w:val="28"/>
          <w:szCs w:val="28"/>
        </w:rPr>
        <w:t>1）一级节点全网基准钟（PRC）的定时源至少应配置两路铯钟输入和两路卫星定位系统输入，其中卫星定位系统应至少配置一路北斗卫星定位系统。</w:t>
      </w:r>
    </w:p>
    <w:p>
      <w:pPr>
        <w:ind w:firstLine="560"/>
        <w:rPr>
          <w:rFonts w:ascii="宋体" w:hAnsi="宋体" w:eastAsia="宋体"/>
          <w:sz w:val="28"/>
          <w:szCs w:val="28"/>
        </w:rPr>
      </w:pPr>
      <w:r>
        <w:rPr>
          <w:rFonts w:hint="eastAsia" w:ascii="宋体" w:hAnsi="宋体" w:eastAsia="宋体"/>
          <w:sz w:val="28"/>
          <w:szCs w:val="28"/>
        </w:rPr>
        <w:t>2）一级节点区域基准钟（LPR）的定时源至少应配置两路地面定时信号输入和两路卫星定位系统输入，其中地面定时信号应至少有一路来自全网基准钟（PRC），卫星定位系统至少配置一路北斗卫星定位系统。</w:t>
      </w:r>
    </w:p>
    <w:p>
      <w:pPr>
        <w:ind w:firstLine="56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sz w:val="28"/>
          <w:szCs w:val="28"/>
        </w:rPr>
        <w:t>二级</w:t>
      </w:r>
      <w:r>
        <w:rPr>
          <w:rFonts w:ascii="宋体" w:hAnsi="宋体" w:eastAsia="宋体"/>
          <w:sz w:val="28"/>
          <w:szCs w:val="28"/>
        </w:rPr>
        <w:t>节点、三级节点</w:t>
      </w:r>
      <w:r>
        <w:rPr>
          <w:rFonts w:hint="eastAsia" w:ascii="宋体" w:hAnsi="宋体" w:eastAsia="宋体"/>
          <w:sz w:val="28"/>
          <w:szCs w:val="28"/>
        </w:rPr>
        <w:t>应有</w:t>
      </w:r>
      <w:r>
        <w:rPr>
          <w:rFonts w:ascii="宋体" w:hAnsi="宋体" w:eastAsia="宋体"/>
          <w:sz w:val="28"/>
          <w:szCs w:val="28"/>
        </w:rPr>
        <w:t>两路来自上级节点的地面定时</w:t>
      </w:r>
      <w:r>
        <w:rPr>
          <w:rFonts w:hint="eastAsia" w:ascii="宋体" w:hAnsi="宋体" w:eastAsia="宋体"/>
          <w:sz w:val="28"/>
          <w:szCs w:val="28"/>
        </w:rPr>
        <w:t>信号</w:t>
      </w:r>
      <w:r>
        <w:rPr>
          <w:rFonts w:ascii="宋体" w:hAnsi="宋体" w:eastAsia="宋体"/>
          <w:sz w:val="28"/>
          <w:szCs w:val="28"/>
        </w:rPr>
        <w:t>输入。</w:t>
      </w:r>
    </w:p>
    <w:p>
      <w:pPr>
        <w:pStyle w:val="4"/>
      </w:pPr>
      <w:r>
        <w:rPr>
          <w:rFonts w:hint="eastAsia"/>
        </w:rPr>
        <w:t>时间同步设备应具有路径延迟不对称补偿、天馈系统补偿和1PPS+ToD补偿功能，并应配置卫星接收机，工作状态下时间服务器应通过卫星信号溯源至UTC时间。</w:t>
      </w:r>
      <w:r>
        <w:rPr>
          <w:rFonts w:hint="eastAsia"/>
          <w:lang w:eastAsia="zh-CN"/>
        </w:rPr>
        <w:t>卫</w:t>
      </w:r>
      <w:r>
        <w:rPr>
          <w:rFonts w:hint="eastAsia"/>
        </w:rPr>
        <w:t>星授时系统工作异常时，时间同步服务器设备应通过同步信号地面链路溯源至PRC节点，与PRC节点保持频率同步，并在频率守时的状态下继续提供时间同步服务。卫星接收系统</w:t>
      </w:r>
      <w:r>
        <w:rPr>
          <w:rFonts w:hint="eastAsia"/>
          <w:lang w:eastAsia="zh-CN"/>
        </w:rPr>
        <w:t>应</w:t>
      </w:r>
      <w:r>
        <w:rPr>
          <w:rFonts w:hint="eastAsia"/>
        </w:rPr>
        <w:t>至少配置1个卫星接收机且至少</w:t>
      </w:r>
      <w:r>
        <w:rPr>
          <w:rFonts w:hint="eastAsia"/>
          <w:lang w:eastAsia="zh-CN"/>
        </w:rPr>
        <w:t>应</w:t>
      </w:r>
      <w:r>
        <w:rPr>
          <w:rFonts w:hint="eastAsia"/>
        </w:rPr>
        <w:t>有一个带北斗接收系统。</w:t>
      </w:r>
    </w:p>
    <w:bookmarkEnd w:id="63"/>
    <w:p>
      <w:pPr>
        <w:pStyle w:val="3"/>
        <w:numPr>
          <w:ilvl w:val="1"/>
          <w:numId w:val="1"/>
        </w:numPr>
        <w:rPr>
          <w:rFonts w:ascii="宋体" w:hAnsi="宋体" w:eastAsia="宋体"/>
          <w:szCs w:val="28"/>
        </w:rPr>
      </w:pPr>
      <w:bookmarkStart w:id="64" w:name="_Toc43145330"/>
      <w:bookmarkStart w:id="65" w:name="_Toc8920222"/>
      <w:r>
        <w:rPr>
          <w:rFonts w:hint="eastAsia" w:ascii="宋体" w:hAnsi="宋体" w:eastAsia="宋体"/>
          <w:szCs w:val="28"/>
        </w:rPr>
        <w:t xml:space="preserve">  </w:t>
      </w:r>
      <w:bookmarkStart w:id="66" w:name="_Toc4947"/>
      <w:r>
        <w:rPr>
          <w:rFonts w:hint="eastAsia" w:ascii="宋体" w:hAnsi="宋体" w:eastAsia="宋体"/>
          <w:szCs w:val="28"/>
        </w:rPr>
        <w:t>服务指标要求</w:t>
      </w:r>
      <w:bookmarkEnd w:id="64"/>
      <w:bookmarkEnd w:id="65"/>
      <w:bookmarkEnd w:id="66"/>
    </w:p>
    <w:p>
      <w:pPr>
        <w:pStyle w:val="4"/>
      </w:pPr>
      <w:r>
        <w:rPr>
          <w:rFonts w:hint="eastAsia"/>
        </w:rPr>
        <w:t>光传送系统服务指标应根据用户要求和网络建设条件，采用不同的保护或恢复机制，提供不同等级水平的系统可用性。</w:t>
      </w:r>
    </w:p>
    <w:p>
      <w:pPr>
        <w:pStyle w:val="4"/>
      </w:pPr>
      <w:r>
        <w:rPr>
          <w:rFonts w:hint="eastAsia"/>
        </w:rPr>
        <w:t>数字微波通信系统长度为2500km的假设参考转接双向通道的不可用性指标在任何一年内不应大于0.3%，实际链路的不可用性指标应按链路长度作线性分配。</w:t>
      </w:r>
    </w:p>
    <w:p>
      <w:pPr>
        <w:pStyle w:val="4"/>
      </w:pPr>
      <w:r>
        <w:rPr>
          <w:rFonts w:hint="eastAsia"/>
        </w:rPr>
        <w:t>卫星传输系统中静止轨道卫星固定通信业务系统服务指标应符合下列规定：</w:t>
      </w:r>
    </w:p>
    <w:p>
      <w:pPr>
        <w:ind w:firstLine="560"/>
        <w:rPr>
          <w:rFonts w:ascii="宋体" w:hAnsi="宋体" w:eastAsia="宋体"/>
          <w:sz w:val="28"/>
          <w:szCs w:val="28"/>
        </w:rPr>
      </w:pPr>
      <w:r>
        <w:rPr>
          <w:rFonts w:hint="eastAsia" w:ascii="宋体" w:hAnsi="宋体" w:eastAsia="宋体"/>
          <w:sz w:val="28"/>
          <w:szCs w:val="28"/>
        </w:rPr>
        <w:t xml:space="preserve">1  </w:t>
      </w:r>
      <w:r>
        <w:rPr>
          <w:rFonts w:ascii="宋体" w:hAnsi="宋体" w:eastAsia="宋体"/>
          <w:sz w:val="28"/>
          <w:szCs w:val="28"/>
        </w:rPr>
        <w:t>由设备引起的</w:t>
      </w:r>
      <w:r>
        <w:rPr>
          <w:rFonts w:hint="eastAsia" w:ascii="宋体" w:hAnsi="宋体" w:eastAsia="宋体"/>
          <w:sz w:val="28"/>
          <w:szCs w:val="28"/>
        </w:rPr>
        <w:t>系统</w:t>
      </w:r>
      <w:r>
        <w:rPr>
          <w:rFonts w:ascii="宋体" w:hAnsi="宋体" w:eastAsia="宋体"/>
          <w:sz w:val="28"/>
          <w:szCs w:val="28"/>
        </w:rPr>
        <w:t>不可用性不应超过一年时间的0.2%</w:t>
      </w:r>
      <w:r>
        <w:rPr>
          <w:rFonts w:hint="eastAsia" w:ascii="宋体" w:hAnsi="宋体" w:eastAsia="宋体"/>
          <w:sz w:val="28"/>
          <w:szCs w:val="28"/>
        </w:rPr>
        <w:t>。</w:t>
      </w:r>
    </w:p>
    <w:p>
      <w:pPr>
        <w:ind w:firstLine="560"/>
        <w:rPr>
          <w:rFonts w:ascii="宋体" w:hAnsi="宋体" w:eastAsia="宋体"/>
          <w:sz w:val="28"/>
          <w:szCs w:val="28"/>
        </w:rPr>
      </w:pPr>
      <w:r>
        <w:rPr>
          <w:rFonts w:hint="eastAsia" w:ascii="宋体" w:hAnsi="宋体" w:eastAsia="宋体"/>
          <w:sz w:val="28"/>
          <w:szCs w:val="28"/>
        </w:rPr>
        <w:t xml:space="preserve">2  </w:t>
      </w:r>
      <w:r>
        <w:rPr>
          <w:rFonts w:ascii="宋体" w:hAnsi="宋体" w:eastAsia="宋体"/>
          <w:sz w:val="28"/>
          <w:szCs w:val="28"/>
        </w:rPr>
        <w:t>由传播引起的</w:t>
      </w:r>
      <w:r>
        <w:rPr>
          <w:rFonts w:hint="eastAsia" w:ascii="宋体" w:hAnsi="宋体" w:eastAsia="宋体"/>
          <w:sz w:val="28"/>
          <w:szCs w:val="28"/>
        </w:rPr>
        <w:t>系统</w:t>
      </w:r>
      <w:r>
        <w:rPr>
          <w:rFonts w:ascii="宋体" w:hAnsi="宋体" w:eastAsia="宋体"/>
          <w:sz w:val="28"/>
          <w:szCs w:val="28"/>
        </w:rPr>
        <w:t>不可用性</w:t>
      </w:r>
      <w:r>
        <w:rPr>
          <w:rFonts w:hint="eastAsia" w:ascii="宋体" w:hAnsi="宋体" w:eastAsia="宋体"/>
          <w:sz w:val="28"/>
          <w:szCs w:val="28"/>
        </w:rPr>
        <w:t>应符合下列规定：</w:t>
      </w:r>
    </w:p>
    <w:p>
      <w:pPr>
        <w:ind w:firstLine="560"/>
        <w:rPr>
          <w:rFonts w:ascii="宋体" w:hAnsi="宋体" w:eastAsia="宋体"/>
          <w:sz w:val="28"/>
          <w:szCs w:val="28"/>
        </w:rPr>
      </w:pPr>
      <w:r>
        <w:rPr>
          <w:rFonts w:hint="eastAsia" w:ascii="宋体" w:hAnsi="宋体" w:eastAsia="宋体"/>
          <w:sz w:val="28"/>
          <w:szCs w:val="28"/>
        </w:rPr>
        <w:t>1）C频段：</w:t>
      </w:r>
      <w:r>
        <w:rPr>
          <w:rFonts w:ascii="宋体" w:hAnsi="宋体" w:eastAsia="宋体"/>
          <w:sz w:val="28"/>
          <w:szCs w:val="28"/>
        </w:rPr>
        <w:t>不应超过任何年的0.04%</w:t>
      </w:r>
      <w:r>
        <w:rPr>
          <w:rFonts w:hint="eastAsia" w:ascii="宋体" w:hAnsi="宋体" w:eastAsia="宋体"/>
          <w:sz w:val="28"/>
          <w:szCs w:val="28"/>
        </w:rPr>
        <w:t>；</w:t>
      </w:r>
    </w:p>
    <w:p>
      <w:pPr>
        <w:ind w:firstLine="560"/>
        <w:rPr>
          <w:rFonts w:ascii="宋体" w:hAnsi="宋体" w:eastAsia="宋体"/>
          <w:sz w:val="28"/>
          <w:szCs w:val="28"/>
        </w:rPr>
      </w:pPr>
      <w:r>
        <w:rPr>
          <w:rFonts w:hint="eastAsia" w:ascii="宋体" w:hAnsi="宋体" w:eastAsia="宋体"/>
          <w:sz w:val="28"/>
          <w:szCs w:val="28"/>
        </w:rPr>
        <w:t>2） Ku频段：全部由固定地球站组成的链路，</w:t>
      </w:r>
      <w:r>
        <w:rPr>
          <w:rFonts w:ascii="宋体" w:hAnsi="宋体" w:eastAsia="宋体"/>
          <w:sz w:val="28"/>
          <w:szCs w:val="28"/>
        </w:rPr>
        <w:t>不应超过任何年的0.04%</w:t>
      </w:r>
      <w:r>
        <w:rPr>
          <w:rFonts w:hint="eastAsia" w:ascii="宋体" w:hAnsi="宋体" w:eastAsia="宋体"/>
          <w:sz w:val="28"/>
          <w:szCs w:val="28"/>
        </w:rPr>
        <w:t>；全部或部分由移动平台地球站组成的链路中，</w:t>
      </w:r>
      <w:r>
        <w:rPr>
          <w:rFonts w:ascii="宋体" w:hAnsi="宋体" w:eastAsia="宋体"/>
          <w:sz w:val="28"/>
          <w:szCs w:val="28"/>
        </w:rPr>
        <w:t>不应超过任何年的0.</w:t>
      </w: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 xml:space="preserve">； </w:t>
      </w:r>
    </w:p>
    <w:p>
      <w:pPr>
        <w:ind w:firstLine="560"/>
        <w:rPr>
          <w:rFonts w:ascii="宋体" w:hAnsi="宋体" w:eastAsia="宋体"/>
          <w:sz w:val="28"/>
          <w:szCs w:val="28"/>
        </w:rPr>
      </w:pPr>
      <w:r>
        <w:rPr>
          <w:rFonts w:hint="eastAsia" w:ascii="宋体" w:hAnsi="宋体" w:eastAsia="宋体"/>
          <w:sz w:val="28"/>
          <w:szCs w:val="28"/>
        </w:rPr>
        <w:t>3）Ka频段：信关站收、发链路，</w:t>
      </w:r>
      <w:r>
        <w:rPr>
          <w:rFonts w:ascii="宋体" w:hAnsi="宋体" w:eastAsia="宋体"/>
          <w:sz w:val="28"/>
          <w:szCs w:val="28"/>
        </w:rPr>
        <w:t>不应超过任何年的0.</w:t>
      </w: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；用户站收、发链路，</w:t>
      </w:r>
      <w:r>
        <w:rPr>
          <w:rFonts w:ascii="宋体" w:hAnsi="宋体" w:eastAsia="宋体"/>
          <w:sz w:val="28"/>
          <w:szCs w:val="28"/>
        </w:rPr>
        <w:t>不应超过任何年的0.</w:t>
      </w: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w:t>
      </w:r>
    </w:p>
    <w:p>
      <w:pPr>
        <w:pStyle w:val="4"/>
      </w:pPr>
      <w:r>
        <w:rPr>
          <w:rFonts w:hint="eastAsia"/>
        </w:rPr>
        <w:t xml:space="preserve">IP承载网接入业务的服务质量应符合下列规定： </w:t>
      </w:r>
    </w:p>
    <w:p>
      <w:pPr>
        <w:ind w:firstLine="560"/>
        <w:rPr>
          <w:rFonts w:ascii="宋体" w:hAnsi="宋体" w:eastAsia="宋体"/>
          <w:sz w:val="28"/>
          <w:szCs w:val="28"/>
        </w:rPr>
      </w:pPr>
      <w:r>
        <w:rPr>
          <w:rFonts w:hint="eastAsia" w:ascii="宋体" w:hAnsi="宋体" w:eastAsia="宋体"/>
          <w:sz w:val="28"/>
          <w:szCs w:val="28"/>
        </w:rPr>
        <w:t>1  接入连接建立成功率不应小于95%。</w:t>
      </w:r>
    </w:p>
    <w:p>
      <w:pPr>
        <w:ind w:firstLine="560"/>
        <w:rPr>
          <w:rFonts w:ascii="宋体" w:hAnsi="宋体" w:eastAsia="宋体"/>
          <w:sz w:val="28"/>
          <w:szCs w:val="28"/>
        </w:rPr>
      </w:pPr>
      <w:r>
        <w:rPr>
          <w:rFonts w:hint="eastAsia" w:ascii="宋体" w:hAnsi="宋体" w:eastAsia="宋体"/>
          <w:sz w:val="28"/>
          <w:szCs w:val="28"/>
        </w:rPr>
        <w:t>2  用户接入认证平均响应时间不应大于8秒。</w:t>
      </w:r>
    </w:p>
    <w:p>
      <w:pPr>
        <w:pStyle w:val="4"/>
      </w:pPr>
      <w:r>
        <w:rPr>
          <w:rFonts w:hint="eastAsia"/>
        </w:rPr>
        <w:t>高精度时间同步设备在跟踪卫星信号正常情况下，相对于UTC的 PTP及1PPS+T</w:t>
      </w:r>
      <w:r>
        <w:t>o</w:t>
      </w:r>
      <w:r>
        <w:rPr>
          <w:rFonts w:hint="eastAsia"/>
        </w:rPr>
        <w:t>D输出时间信号绝对偏差应优于±100ns，其频率准确度应优于1x10</w:t>
      </w:r>
      <w:r>
        <w:rPr>
          <w:rFonts w:hint="eastAsia"/>
          <w:vertAlign w:val="superscript"/>
        </w:rPr>
        <w:t>-11</w:t>
      </w:r>
      <w:r>
        <w:rPr>
          <w:rFonts w:hint="eastAsia"/>
        </w:rPr>
        <w:t>。基于NTP协议的时间同步设备在跟踪卫星信号正常情况下，相对于UTC的1PPS输出时间信号绝对偏差应优于±1 us。</w:t>
      </w:r>
    </w:p>
    <w:p>
      <w:pPr>
        <w:pStyle w:val="2"/>
        <w:numPr>
          <w:ilvl w:val="0"/>
          <w:numId w:val="1"/>
        </w:numPr>
        <w:adjustRightInd w:val="0"/>
        <w:spacing w:line="240" w:lineRule="auto"/>
        <w:jc w:val="center"/>
        <w:textAlignment w:val="baseline"/>
        <w:rPr>
          <w:rFonts w:ascii="宋体" w:hAnsi="宋体" w:eastAsia="宋体"/>
          <w:sz w:val="28"/>
          <w:szCs w:val="28"/>
        </w:rPr>
      </w:pPr>
      <w:bookmarkStart w:id="67" w:name="_Toc6816111"/>
      <w:bookmarkStart w:id="68" w:name="_Toc43145331"/>
      <w:r>
        <w:rPr>
          <w:rFonts w:ascii="宋体" w:hAnsi="宋体" w:eastAsia="宋体"/>
          <w:sz w:val="28"/>
          <w:szCs w:val="28"/>
        </w:rPr>
        <w:br w:type="page"/>
      </w:r>
      <w:bookmarkStart w:id="69" w:name="_Toc7919"/>
      <w:r>
        <w:rPr>
          <w:rFonts w:hint="eastAsia" w:ascii="宋体" w:hAnsi="宋体" w:eastAsia="宋体"/>
          <w:sz w:val="28"/>
          <w:szCs w:val="28"/>
        </w:rPr>
        <w:t>无线接入及移动通信系统</w:t>
      </w:r>
      <w:bookmarkEnd w:id="67"/>
      <w:bookmarkEnd w:id="68"/>
      <w:bookmarkEnd w:id="69"/>
    </w:p>
    <w:p>
      <w:pPr>
        <w:pStyle w:val="3"/>
        <w:numPr>
          <w:ilvl w:val="1"/>
          <w:numId w:val="1"/>
        </w:numPr>
        <w:rPr>
          <w:rFonts w:ascii="宋体" w:hAnsi="宋体" w:eastAsia="宋体"/>
          <w:szCs w:val="28"/>
        </w:rPr>
      </w:pPr>
      <w:bookmarkStart w:id="70" w:name="_Toc43145332"/>
      <w:r>
        <w:rPr>
          <w:rFonts w:hint="eastAsia" w:ascii="宋体" w:hAnsi="宋体" w:eastAsia="宋体"/>
          <w:szCs w:val="28"/>
        </w:rPr>
        <w:t xml:space="preserve">  </w:t>
      </w:r>
      <w:bookmarkStart w:id="71" w:name="_Toc29009"/>
      <w:r>
        <w:rPr>
          <w:rFonts w:hint="eastAsia" w:ascii="宋体" w:hAnsi="宋体" w:eastAsia="宋体"/>
          <w:szCs w:val="28"/>
        </w:rPr>
        <w:t>一般规定</w:t>
      </w:r>
      <w:bookmarkEnd w:id="70"/>
      <w:bookmarkEnd w:id="71"/>
    </w:p>
    <w:p>
      <w:pPr>
        <w:pStyle w:val="4"/>
      </w:pPr>
      <w:r>
        <w:rPr>
          <w:rFonts w:hint="eastAsia"/>
        </w:rPr>
        <w:t>无线接入及移动通信系统应基于无线信号传播的实际环境及业务需求进行建设，应开展相应的现场勘察测量、理论计算和验证工作。</w:t>
      </w:r>
    </w:p>
    <w:p>
      <w:pPr>
        <w:pStyle w:val="4"/>
      </w:pPr>
      <w:r>
        <w:rPr>
          <w:rFonts w:hint="eastAsia"/>
        </w:rPr>
        <w:t>无线接入及移动通信系统所采用的技术、制式应根据业务需求、可用频率资源、许可条件、产业成熟度、投资与社会效益等因素进行选择。</w:t>
      </w:r>
    </w:p>
    <w:p>
      <w:pPr>
        <w:pStyle w:val="4"/>
      </w:pPr>
      <w:r>
        <w:rPr>
          <w:rFonts w:hint="eastAsia"/>
        </w:rPr>
        <w:t>移动通信无线网络建设应深入推进共建共享，保障电信基础设施建设通行权和公平进入，并应符合以下要求：</w:t>
      </w:r>
    </w:p>
    <w:p>
      <w:pPr>
        <w:ind w:firstLine="560"/>
        <w:rPr>
          <w:rFonts w:ascii="宋体" w:hAnsi="宋体" w:eastAsia="宋体"/>
          <w:sz w:val="28"/>
          <w:szCs w:val="28"/>
        </w:rPr>
      </w:pPr>
      <w:r>
        <w:rPr>
          <w:rFonts w:hint="eastAsia" w:ascii="宋体" w:hAnsi="宋体" w:eastAsia="宋体"/>
          <w:sz w:val="28"/>
          <w:szCs w:val="28"/>
        </w:rPr>
        <w:t>1 移动通信无线网络建设应加强统筹协调，助力行业降本增效，充分利用存量站址资源、公共资源和社会杆塔资源。</w:t>
      </w:r>
    </w:p>
    <w:p>
      <w:pPr>
        <w:ind w:firstLine="560"/>
        <w:rPr>
          <w:rFonts w:ascii="宋体" w:hAnsi="宋体" w:eastAsia="宋体"/>
          <w:sz w:val="28"/>
          <w:szCs w:val="28"/>
        </w:rPr>
      </w:pPr>
      <w:r>
        <w:rPr>
          <w:rFonts w:hint="eastAsia" w:ascii="宋体" w:hAnsi="宋体" w:eastAsia="宋体"/>
          <w:sz w:val="28"/>
          <w:szCs w:val="28"/>
        </w:rPr>
        <w:t>2 电信业务经营者与铁塔业务经营者之间，应明确分工界面，并依法承担通信建设工程质量和安全生产责任。铁塔运营者承接电信业务经营者基站配套设施建设时，应由电信业务经营者根据移动通信网络主设备正常运行需求提出对配套设施的工艺要求，铁塔业务经营者应在配套设施建设、改造中予以满足。</w:t>
      </w:r>
    </w:p>
    <w:p>
      <w:pPr>
        <w:pStyle w:val="3"/>
        <w:numPr>
          <w:ilvl w:val="1"/>
          <w:numId w:val="1"/>
        </w:numPr>
        <w:rPr>
          <w:rFonts w:ascii="宋体" w:hAnsi="宋体" w:eastAsia="宋体"/>
          <w:szCs w:val="28"/>
        </w:rPr>
      </w:pPr>
      <w:bookmarkStart w:id="72" w:name="_Toc43145333"/>
      <w:r>
        <w:rPr>
          <w:rFonts w:hint="eastAsia" w:ascii="宋体" w:hAnsi="宋体" w:eastAsia="宋体"/>
          <w:szCs w:val="28"/>
        </w:rPr>
        <w:t xml:space="preserve">  </w:t>
      </w:r>
      <w:bookmarkStart w:id="73" w:name="_Toc23935"/>
      <w:r>
        <w:rPr>
          <w:rFonts w:hint="eastAsia" w:ascii="宋体" w:hAnsi="宋体" w:eastAsia="宋体"/>
          <w:szCs w:val="28"/>
        </w:rPr>
        <w:t>质量指标要求</w:t>
      </w:r>
      <w:bookmarkEnd w:id="72"/>
      <w:bookmarkEnd w:id="73"/>
    </w:p>
    <w:p>
      <w:pPr>
        <w:pStyle w:val="4"/>
      </w:pPr>
      <w:r>
        <w:rPr>
          <w:rFonts w:hint="eastAsia"/>
        </w:rPr>
        <w:t>数字蜂窝移动通信网络的通信质量指标应符合下列规定：</w:t>
      </w:r>
    </w:p>
    <w:p>
      <w:pPr>
        <w:ind w:firstLine="560"/>
        <w:rPr>
          <w:rFonts w:ascii="宋体" w:hAnsi="宋体" w:eastAsia="宋体"/>
          <w:sz w:val="28"/>
          <w:szCs w:val="28"/>
        </w:rPr>
      </w:pPr>
      <w:r>
        <w:rPr>
          <w:rFonts w:hint="eastAsia" w:ascii="宋体" w:hAnsi="宋体" w:eastAsia="宋体"/>
          <w:sz w:val="28"/>
          <w:szCs w:val="28"/>
        </w:rPr>
        <w:t>1  移动台在无线网络覆盖区内90%的位置、99%的时间、在20s内应可接入网络。</w:t>
      </w:r>
    </w:p>
    <w:p>
      <w:pPr>
        <w:ind w:firstLine="56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 xml:space="preserve">  无线信道拥塞率不应高于3%。</w:t>
      </w:r>
    </w:p>
    <w:p>
      <w:pPr>
        <w:ind w:firstLine="560"/>
        <w:rPr>
          <w:rFonts w:ascii="宋体" w:hAnsi="宋体" w:eastAsia="宋体"/>
          <w:sz w:val="28"/>
          <w:szCs w:val="28"/>
        </w:rPr>
      </w:pPr>
    </w:p>
    <w:p>
      <w:pPr>
        <w:pStyle w:val="4"/>
      </w:pPr>
      <w:r>
        <w:rPr>
          <w:rFonts w:hint="eastAsia"/>
        </w:rPr>
        <w:t>甚小口径终端地球站(VSAT)通信质量指标应符合下列规定：</w:t>
      </w:r>
    </w:p>
    <w:p>
      <w:pPr>
        <w:ind w:firstLine="560"/>
        <w:rPr>
          <w:rFonts w:ascii="宋体" w:hAnsi="宋体" w:eastAsia="宋体"/>
          <w:sz w:val="28"/>
          <w:szCs w:val="28"/>
        </w:rPr>
      </w:pPr>
      <w:r>
        <w:rPr>
          <w:rFonts w:hint="eastAsia" w:ascii="宋体" w:hAnsi="宋体" w:eastAsia="宋体"/>
          <w:sz w:val="28"/>
          <w:szCs w:val="28"/>
        </w:rPr>
        <w:t>1  系统可用性不应低于99.5%。</w:t>
      </w:r>
    </w:p>
    <w:p>
      <w:pPr>
        <w:ind w:firstLine="56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 xml:space="preserve">  数据系统空间段误码率不应高于10</w:t>
      </w:r>
      <w:r>
        <w:rPr>
          <w:rFonts w:hint="eastAsia" w:ascii="宋体" w:hAnsi="宋体" w:eastAsia="宋体"/>
          <w:sz w:val="28"/>
          <w:szCs w:val="28"/>
          <w:vertAlign w:val="superscript"/>
        </w:rPr>
        <w:t>－7</w:t>
      </w:r>
      <w:r>
        <w:rPr>
          <w:rFonts w:hint="eastAsia" w:ascii="宋体" w:hAnsi="宋体" w:eastAsia="宋体"/>
          <w:sz w:val="28"/>
          <w:szCs w:val="28"/>
        </w:rPr>
        <w:t>。</w:t>
      </w:r>
    </w:p>
    <w:p>
      <w:pPr>
        <w:pStyle w:val="3"/>
        <w:numPr>
          <w:ilvl w:val="1"/>
          <w:numId w:val="1"/>
        </w:numPr>
        <w:rPr>
          <w:rFonts w:ascii="宋体" w:hAnsi="宋体" w:eastAsia="宋体"/>
          <w:szCs w:val="28"/>
        </w:rPr>
      </w:pPr>
      <w:bookmarkStart w:id="74" w:name="_Toc43145334"/>
      <w:r>
        <w:rPr>
          <w:rFonts w:hint="eastAsia" w:ascii="宋体" w:hAnsi="宋体" w:eastAsia="宋体"/>
          <w:szCs w:val="28"/>
        </w:rPr>
        <w:t xml:space="preserve">  </w:t>
      </w:r>
      <w:bookmarkStart w:id="75" w:name="_Toc26151"/>
      <w:r>
        <w:rPr>
          <w:rFonts w:hint="eastAsia" w:ascii="宋体" w:hAnsi="宋体" w:eastAsia="宋体"/>
          <w:szCs w:val="28"/>
        </w:rPr>
        <w:t>站址规划与</w:t>
      </w:r>
      <w:r>
        <w:rPr>
          <w:rFonts w:ascii="宋体" w:hAnsi="宋体" w:eastAsia="宋体"/>
          <w:szCs w:val="28"/>
        </w:rPr>
        <w:t>干扰协</w:t>
      </w:r>
      <w:r>
        <w:rPr>
          <w:rFonts w:hint="eastAsia" w:ascii="宋体" w:hAnsi="宋体" w:eastAsia="宋体"/>
          <w:szCs w:val="28"/>
        </w:rPr>
        <w:t>调</w:t>
      </w:r>
      <w:bookmarkEnd w:id="74"/>
      <w:bookmarkEnd w:id="75"/>
    </w:p>
    <w:p>
      <w:pPr>
        <w:pStyle w:val="4"/>
      </w:pPr>
      <w:r>
        <w:rPr>
          <w:rFonts w:hint="eastAsia"/>
        </w:rPr>
        <w:t>无线</w:t>
      </w:r>
      <w:r>
        <w:t>接入网及</w:t>
      </w:r>
      <w:r>
        <w:rPr>
          <w:rFonts w:hint="eastAsia"/>
        </w:rPr>
        <w:t>移动通信系统站址规划应符合下列要求：</w:t>
      </w:r>
    </w:p>
    <w:p>
      <w:pPr>
        <w:ind w:firstLine="56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 xml:space="preserve">  应选用符合使用场景的传播模型，通过</w:t>
      </w:r>
      <w:r>
        <w:rPr>
          <w:rFonts w:ascii="宋体" w:hAnsi="宋体" w:eastAsia="宋体"/>
          <w:sz w:val="28"/>
          <w:szCs w:val="28"/>
        </w:rPr>
        <w:t>链路</w:t>
      </w:r>
      <w:r>
        <w:rPr>
          <w:rFonts w:hint="eastAsia" w:ascii="宋体" w:hAnsi="宋体" w:eastAsia="宋体"/>
          <w:sz w:val="28"/>
          <w:szCs w:val="28"/>
        </w:rPr>
        <w:t>计算、软件预测、仿真和测试等手段，对无线接入</w:t>
      </w:r>
      <w:r>
        <w:rPr>
          <w:rFonts w:ascii="宋体" w:hAnsi="宋体" w:eastAsia="宋体"/>
          <w:sz w:val="28"/>
          <w:szCs w:val="28"/>
        </w:rPr>
        <w:t>网</w:t>
      </w:r>
      <w:r>
        <w:rPr>
          <w:rFonts w:hint="eastAsia" w:ascii="宋体" w:hAnsi="宋体" w:eastAsia="宋体"/>
          <w:sz w:val="28"/>
          <w:szCs w:val="28"/>
        </w:rPr>
        <w:t>及</w:t>
      </w:r>
      <w:r>
        <w:rPr>
          <w:rFonts w:ascii="宋体" w:hAnsi="宋体" w:eastAsia="宋体"/>
          <w:sz w:val="28"/>
          <w:szCs w:val="28"/>
        </w:rPr>
        <w:t>移动通信系统</w:t>
      </w:r>
      <w:r>
        <w:rPr>
          <w:rFonts w:hint="eastAsia" w:ascii="宋体" w:hAnsi="宋体" w:eastAsia="宋体"/>
          <w:sz w:val="28"/>
          <w:szCs w:val="28"/>
        </w:rPr>
        <w:t>覆盖效果进行定量评估。</w:t>
      </w:r>
    </w:p>
    <w:p>
      <w:pPr>
        <w:ind w:firstLine="560"/>
        <w:rPr>
          <w:rFonts w:ascii="宋体" w:hAnsi="宋体" w:eastAsia="宋体" w:cs="宋体"/>
          <w:sz w:val="28"/>
          <w:szCs w:val="28"/>
        </w:rPr>
      </w:pPr>
      <w:r>
        <w:rPr>
          <w:rFonts w:ascii="宋体" w:hAnsi="宋体" w:eastAsia="宋体"/>
          <w:sz w:val="28"/>
          <w:szCs w:val="28"/>
        </w:rPr>
        <w:t>2</w:t>
      </w:r>
      <w:r>
        <w:rPr>
          <w:rFonts w:hint="eastAsia" w:ascii="宋体" w:hAnsi="宋体" w:eastAsia="宋体"/>
          <w:sz w:val="28"/>
          <w:szCs w:val="28"/>
        </w:rPr>
        <w:t xml:space="preserve">  </w:t>
      </w:r>
      <w:r>
        <w:rPr>
          <w:rFonts w:hint="eastAsia" w:ascii="宋体" w:hAnsi="宋体" w:eastAsia="宋体" w:cs="宋体"/>
          <w:sz w:val="28"/>
          <w:szCs w:val="28"/>
        </w:rPr>
        <w:t>无线</w:t>
      </w:r>
      <w:r>
        <w:rPr>
          <w:rFonts w:ascii="宋体" w:hAnsi="宋体" w:eastAsia="宋体" w:cs="宋体"/>
          <w:sz w:val="28"/>
          <w:szCs w:val="28"/>
        </w:rPr>
        <w:t>接入网及</w:t>
      </w:r>
      <w:r>
        <w:rPr>
          <w:rFonts w:hint="eastAsia" w:ascii="宋体" w:hAnsi="宋体" w:eastAsia="宋体" w:cs="宋体"/>
          <w:sz w:val="28"/>
          <w:szCs w:val="28"/>
        </w:rPr>
        <w:t>移动通信基站选址时应进行现场勘测，确认基站周边电磁传播环境及站址配套条件。</w:t>
      </w:r>
    </w:p>
    <w:p>
      <w:pPr>
        <w:pStyle w:val="4"/>
      </w:pPr>
      <w:r>
        <w:rPr>
          <w:rFonts w:hint="eastAsia"/>
        </w:rPr>
        <w:t>无线网站址应满足网络规划和通信技术要求，应适应当地的水文、气象、地形、地质、</w:t>
      </w:r>
      <w:r>
        <w:t>城市规划、土地利用</w:t>
      </w:r>
      <w:r>
        <w:rPr>
          <w:rFonts w:hint="eastAsia"/>
        </w:rPr>
        <w:t>等建设条件。</w:t>
      </w:r>
    </w:p>
    <w:p>
      <w:pPr>
        <w:pStyle w:val="4"/>
      </w:pPr>
      <w:r>
        <w:rPr>
          <w:rFonts w:hint="eastAsia"/>
        </w:rPr>
        <w:t>无线网站址应符合通信安全保密、国防、人防、消防等要求。</w:t>
      </w:r>
    </w:p>
    <w:p>
      <w:pPr>
        <w:pStyle w:val="4"/>
      </w:pPr>
      <w:r>
        <w:rPr>
          <w:rFonts w:hint="eastAsia"/>
        </w:rPr>
        <w:t>无线网站址应建设在环境安全的场所， 应避开地震带、断层、土坡边缘、</w:t>
      </w:r>
      <w:r>
        <w:rPr>
          <w:rFonts w:hint="eastAsia"/>
          <w:lang w:eastAsia="zh-CN"/>
        </w:rPr>
        <w:t>故</w:t>
      </w:r>
      <w:r>
        <w:rPr>
          <w:rFonts w:hint="eastAsia"/>
        </w:rPr>
        <w:t>河道、易受洪水淹灌及有可能塌方、滑坡的区域，应避开有开采价值的地下矿藏或古迹遗址所在</w:t>
      </w:r>
      <w:r>
        <w:t>区域</w:t>
      </w:r>
      <w:r>
        <w:rPr>
          <w:rFonts w:hint="eastAsia"/>
        </w:rPr>
        <w:t>，应避开易燃易爆的仓库、加油加气站</w:t>
      </w:r>
      <w:r>
        <w:rPr>
          <w:rFonts w:hint="eastAsia"/>
          <w:lang w:eastAsia="zh-CN"/>
        </w:rPr>
        <w:t>，</w:t>
      </w:r>
      <w:r>
        <w:rPr>
          <w:rFonts w:hint="eastAsia"/>
        </w:rPr>
        <w:t>以及产生烟雾、尘粒、散发有害气体的场所和腐蚀性排放物的工业企业。</w:t>
      </w:r>
    </w:p>
    <w:p>
      <w:pPr>
        <w:pStyle w:val="4"/>
      </w:pPr>
      <w:r>
        <w:rPr>
          <w:rFonts w:hint="eastAsia"/>
        </w:rPr>
        <w:t>无线网站址场地建设不得破坏当地文物、自然水系、湿地、基本农田、森林和其他保护区。</w:t>
      </w:r>
    </w:p>
    <w:p>
      <w:pPr>
        <w:pStyle w:val="4"/>
      </w:pPr>
      <w:r>
        <w:rPr>
          <w:rFonts w:hint="eastAsia"/>
        </w:rPr>
        <w:t>机场</w:t>
      </w:r>
      <w:r>
        <w:t>周围地区</w:t>
      </w:r>
      <w:r>
        <w:rPr>
          <w:rFonts w:hint="eastAsia"/>
        </w:rPr>
        <w:t>的</w:t>
      </w:r>
      <w:r>
        <w:t>无线网</w:t>
      </w:r>
      <w:r>
        <w:rPr>
          <w:rFonts w:hint="eastAsia"/>
        </w:rPr>
        <w:t>基站</w:t>
      </w:r>
      <w:r>
        <w:t>，其机房和塔桅</w:t>
      </w:r>
      <w:r>
        <w:rPr>
          <w:rFonts w:hint="eastAsia"/>
        </w:rPr>
        <w:t>等</w:t>
      </w:r>
      <w:r>
        <w:t>建筑物高度不得超出机场障碍物限制面的</w:t>
      </w:r>
      <w:r>
        <w:rPr>
          <w:rFonts w:hint="eastAsia"/>
        </w:rPr>
        <w:t>限制</w:t>
      </w:r>
      <w:r>
        <w:t>。在</w:t>
      </w:r>
      <w:r>
        <w:rPr>
          <w:rFonts w:hint="eastAsia"/>
        </w:rPr>
        <w:t>铁路线路</w:t>
      </w:r>
      <w:r>
        <w:t>安全保护区外建设基站的，</w:t>
      </w:r>
      <w:r>
        <w:rPr>
          <w:rFonts w:hint="eastAsia"/>
        </w:rPr>
        <w:t>机房</w:t>
      </w:r>
      <w:r>
        <w:t>和</w:t>
      </w:r>
      <w:r>
        <w:rPr>
          <w:rFonts w:hint="eastAsia"/>
        </w:rPr>
        <w:t>塔桅等</w:t>
      </w:r>
      <w:r>
        <w:t>建筑物</w:t>
      </w:r>
      <w:r>
        <w:rPr>
          <w:rFonts w:hint="eastAsia"/>
        </w:rPr>
        <w:t>不得侵入</w:t>
      </w:r>
      <w:r>
        <w:t>铁路建筑</w:t>
      </w:r>
      <w:r>
        <w:rPr>
          <w:rFonts w:hint="eastAsia"/>
        </w:rPr>
        <w:t>限界，</w:t>
      </w:r>
      <w:r>
        <w:t>塔桅</w:t>
      </w:r>
      <w:r>
        <w:rPr>
          <w:rFonts w:hint="eastAsia"/>
        </w:rPr>
        <w:t>内缘</w:t>
      </w:r>
      <w:r>
        <w:t>至线路中心的水平距离</w:t>
      </w:r>
      <w:r>
        <w:rPr>
          <w:rFonts w:hint="eastAsia"/>
          <w:lang w:eastAsia="zh-CN"/>
        </w:rPr>
        <w:t>不应</w:t>
      </w:r>
      <w:r>
        <w:t>小于塔桅高度加</w:t>
      </w:r>
      <w:r>
        <w:rPr>
          <w:rFonts w:hint="eastAsia"/>
        </w:rPr>
        <w:t>3.1</w:t>
      </w:r>
      <w:r>
        <w:t>m。</w:t>
      </w:r>
      <w:r>
        <w:rPr>
          <w:rFonts w:hint="eastAsia"/>
        </w:rPr>
        <w:t>在</w:t>
      </w:r>
      <w:r>
        <w:t>公路附近建设基站的，机房和塔桅等建筑物不得侵入</w:t>
      </w:r>
      <w:r>
        <w:rPr>
          <w:rFonts w:hint="eastAsia"/>
        </w:rPr>
        <w:t>公路</w:t>
      </w:r>
      <w:r>
        <w:t>建筑控制区范围。</w:t>
      </w:r>
    </w:p>
    <w:p>
      <w:pPr>
        <w:pStyle w:val="4"/>
      </w:pPr>
      <w:r>
        <w:rPr>
          <w:rFonts w:hint="eastAsia"/>
        </w:rPr>
        <w:t>当移动通信多系统共存，并出现影响</w:t>
      </w:r>
      <w:r>
        <w:t>系统正常运行的</w:t>
      </w:r>
      <w:r>
        <w:rPr>
          <w:rFonts w:hint="eastAsia"/>
        </w:rPr>
        <w:t>杂散、阻塞和互调干扰时，应采取预留保护频带、空间隔离、天线方向去耦、加装滤波器等必要的干扰协调和规避措施。</w:t>
      </w:r>
    </w:p>
    <w:p>
      <w:pPr>
        <w:pStyle w:val="64"/>
        <w:ind w:firstLine="560"/>
        <w:rPr>
          <w:rFonts w:ascii="宋体" w:hAnsi="宋体" w:eastAsia="宋体"/>
          <w:sz w:val="28"/>
          <w:szCs w:val="28"/>
        </w:rPr>
      </w:pPr>
    </w:p>
    <w:p>
      <w:pPr>
        <w:pStyle w:val="3"/>
        <w:numPr>
          <w:ilvl w:val="1"/>
          <w:numId w:val="1"/>
        </w:numPr>
        <w:rPr>
          <w:rFonts w:ascii="宋体" w:hAnsi="宋体" w:eastAsia="宋体"/>
          <w:szCs w:val="28"/>
        </w:rPr>
      </w:pPr>
      <w:bookmarkStart w:id="76" w:name="_Toc43145335"/>
      <w:r>
        <w:rPr>
          <w:rFonts w:hint="eastAsia" w:ascii="宋体" w:hAnsi="宋体" w:eastAsia="宋体"/>
          <w:szCs w:val="28"/>
        </w:rPr>
        <w:t xml:space="preserve">  </w:t>
      </w:r>
      <w:bookmarkStart w:id="77" w:name="_Toc16132"/>
      <w:r>
        <w:rPr>
          <w:rFonts w:hint="eastAsia" w:ascii="宋体" w:hAnsi="宋体" w:eastAsia="宋体"/>
          <w:szCs w:val="28"/>
        </w:rPr>
        <w:t>无线通信勘察测量</w:t>
      </w:r>
      <w:bookmarkEnd w:id="76"/>
      <w:bookmarkEnd w:id="77"/>
    </w:p>
    <w:p>
      <w:pPr>
        <w:pStyle w:val="4"/>
      </w:pPr>
      <w:r>
        <w:rPr>
          <w:rFonts w:hint="eastAsia"/>
        </w:rPr>
        <w:t>无线通信勘察测量应符合下列规定：</w:t>
      </w:r>
    </w:p>
    <w:p>
      <w:pPr>
        <w:ind w:firstLine="56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 xml:space="preserve">  通信测量时间系统应采用公历纪元和北京时间。</w:t>
      </w:r>
    </w:p>
    <w:p>
      <w:pPr>
        <w:ind w:firstLine="56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 xml:space="preserve">  对同一工程的测量，应采用统一的测量基准。</w:t>
      </w:r>
    </w:p>
    <w:p>
      <w:pPr>
        <w:ind w:firstLine="56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 xml:space="preserve">  通信测量应采用中误差作为衡量精度的指标，并应以2倍中误差作为极限误差。</w:t>
      </w:r>
    </w:p>
    <w:p>
      <w:pPr>
        <w:ind w:firstLine="56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 xml:space="preserve">  通信测量项目实施前，应规定测量</w:t>
      </w:r>
      <w:r>
        <w:rPr>
          <w:rFonts w:ascii="宋体" w:hAnsi="宋体" w:eastAsia="宋体"/>
          <w:sz w:val="28"/>
          <w:szCs w:val="28"/>
        </w:rPr>
        <w:t>区域、</w:t>
      </w:r>
      <w:r>
        <w:rPr>
          <w:rFonts w:hint="eastAsia" w:ascii="宋体" w:hAnsi="宋体" w:eastAsia="宋体"/>
          <w:sz w:val="28"/>
          <w:szCs w:val="28"/>
        </w:rPr>
        <w:t>测量内容、成果形式、规格、质量等技术指标，并应确定测量项目执行的标准、采用的仪器设备与测量方法等。</w:t>
      </w:r>
    </w:p>
    <w:p>
      <w:pPr>
        <w:ind w:firstLine="56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 xml:space="preserve">  通信测量所用仪器设备应按要求定期进行检定校准，并在检定校准的有效期内使用。仪器设备应在其使用说明书给定的作业条件下使用，并应避免受机械振动、光电磁干扰等影响。当仪器设备发生异常时，应停止测量。</w:t>
      </w:r>
    </w:p>
    <w:p>
      <w:pPr>
        <w:ind w:firstLine="56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 xml:space="preserve">  各项原始观测数据应现场记录，并及时存储、备份。原始测量数据不得修改。测量成果应永久性可识别、可追溯。</w:t>
      </w:r>
    </w:p>
    <w:p>
      <w:pPr>
        <w:ind w:firstLine="560"/>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 xml:space="preserve">  通信测量现场作业应采用安全防护措施，避免测量人员受到伤害、仪器设备受到损毁。</w:t>
      </w:r>
    </w:p>
    <w:p>
      <w:pPr>
        <w:ind w:firstLine="560"/>
        <w:rPr>
          <w:rFonts w:ascii="宋体" w:hAnsi="宋体" w:eastAsia="宋体"/>
          <w:sz w:val="28"/>
          <w:szCs w:val="28"/>
        </w:rPr>
      </w:pPr>
      <w:r>
        <w:rPr>
          <w:rFonts w:ascii="宋体" w:hAnsi="宋体" w:eastAsia="宋体"/>
          <w:sz w:val="28"/>
          <w:szCs w:val="28"/>
        </w:rPr>
        <w:t>8</w:t>
      </w:r>
      <w:r>
        <w:rPr>
          <w:rFonts w:hint="eastAsia" w:ascii="宋体" w:hAnsi="宋体" w:eastAsia="宋体"/>
          <w:sz w:val="28"/>
          <w:szCs w:val="28"/>
        </w:rPr>
        <w:t xml:space="preserve">  在测量</w:t>
      </w:r>
      <w:r>
        <w:rPr>
          <w:rFonts w:ascii="宋体" w:hAnsi="宋体" w:eastAsia="宋体"/>
          <w:sz w:val="28"/>
          <w:szCs w:val="28"/>
        </w:rPr>
        <w:t>作业时，应</w:t>
      </w:r>
      <w:r>
        <w:rPr>
          <w:rFonts w:hint="eastAsia" w:ascii="宋体" w:hAnsi="宋体" w:eastAsia="宋体"/>
          <w:sz w:val="28"/>
          <w:szCs w:val="28"/>
        </w:rPr>
        <w:t>严格执行操作规程，采取措施保证各类管线、设施和周边建（构）筑物的安全。对有可能引发信息通信网络工程安全隐患的灾害提出防治措施。</w:t>
      </w:r>
    </w:p>
    <w:p>
      <w:pPr>
        <w:ind w:firstLine="560"/>
        <w:rPr>
          <w:rFonts w:ascii="宋体" w:hAnsi="宋体" w:eastAsia="宋体"/>
          <w:sz w:val="28"/>
          <w:szCs w:val="28"/>
        </w:rPr>
      </w:pPr>
      <w:r>
        <w:rPr>
          <w:rFonts w:ascii="宋体" w:hAnsi="宋体" w:eastAsia="宋体"/>
          <w:sz w:val="28"/>
          <w:szCs w:val="28"/>
        </w:rPr>
        <w:t>9</w:t>
      </w:r>
      <w:r>
        <w:rPr>
          <w:rFonts w:hint="eastAsia" w:ascii="宋体" w:hAnsi="宋体" w:eastAsia="宋体"/>
          <w:sz w:val="28"/>
          <w:szCs w:val="28"/>
        </w:rPr>
        <w:t xml:space="preserve">  通信测量涉及高处作业时，应符合高处作业分级规定，测量人员应具备高处作业特种作业操作证，在测量作业中应正确配备和使用</w:t>
      </w:r>
      <w:r>
        <w:rPr>
          <w:rFonts w:ascii="宋体" w:hAnsi="宋体" w:eastAsia="宋体"/>
          <w:sz w:val="28"/>
          <w:szCs w:val="28"/>
        </w:rPr>
        <w:t>符合国家标准的</w:t>
      </w:r>
      <w:r>
        <w:rPr>
          <w:rFonts w:hint="eastAsia" w:ascii="宋体" w:hAnsi="宋体" w:eastAsia="宋体"/>
          <w:sz w:val="28"/>
          <w:szCs w:val="28"/>
        </w:rPr>
        <w:t>安全防护用品，并应做好安全</w:t>
      </w:r>
      <w:r>
        <w:rPr>
          <w:rFonts w:ascii="宋体" w:hAnsi="宋体" w:eastAsia="宋体"/>
          <w:sz w:val="28"/>
          <w:szCs w:val="28"/>
        </w:rPr>
        <w:t>风险</w:t>
      </w:r>
      <w:r>
        <w:rPr>
          <w:rFonts w:hint="eastAsia" w:ascii="宋体" w:hAnsi="宋体" w:eastAsia="宋体"/>
          <w:sz w:val="28"/>
          <w:szCs w:val="28"/>
        </w:rPr>
        <w:t>防范措施。</w:t>
      </w:r>
    </w:p>
    <w:p>
      <w:pPr>
        <w:ind w:firstLine="560"/>
        <w:rPr>
          <w:rFonts w:ascii="宋体" w:hAnsi="宋体" w:eastAsia="宋体"/>
          <w:sz w:val="28"/>
          <w:szCs w:val="28"/>
        </w:rPr>
      </w:pPr>
      <w:r>
        <w:rPr>
          <w:rFonts w:ascii="宋体" w:hAnsi="宋体" w:eastAsia="宋体"/>
          <w:sz w:val="28"/>
          <w:szCs w:val="28"/>
        </w:rPr>
        <w:t>10</w:t>
      </w:r>
      <w:r>
        <w:rPr>
          <w:rFonts w:hint="eastAsia" w:ascii="宋体" w:hAnsi="宋体" w:eastAsia="宋体"/>
          <w:sz w:val="28"/>
          <w:szCs w:val="28"/>
        </w:rPr>
        <w:t xml:space="preserve">  在道路、隧道涵洞、工业厂矿、施工工地及其他危险区域进行测量作业，必须执行所在现场的安全生产管理制度，正确使用安全帽等安全防护用品。</w:t>
      </w:r>
    </w:p>
    <w:p>
      <w:pPr>
        <w:ind w:firstLine="560"/>
        <w:rPr>
          <w:rFonts w:ascii="宋体" w:hAnsi="宋体" w:eastAsia="宋体"/>
          <w:sz w:val="28"/>
          <w:szCs w:val="28"/>
        </w:rPr>
      </w:pPr>
      <w:r>
        <w:rPr>
          <w:rFonts w:ascii="宋体" w:hAnsi="宋体" w:eastAsia="宋体"/>
          <w:sz w:val="28"/>
          <w:szCs w:val="28"/>
        </w:rPr>
        <w:t>11</w:t>
      </w:r>
      <w:r>
        <w:rPr>
          <w:rFonts w:hint="eastAsia" w:ascii="宋体" w:hAnsi="宋体" w:eastAsia="宋体"/>
          <w:sz w:val="28"/>
          <w:szCs w:val="28"/>
        </w:rPr>
        <w:t xml:space="preserve">  使用无人机等飞行器进行低空测量作业时，应保证飞行器安全可靠，确保</w:t>
      </w:r>
      <w:r>
        <w:rPr>
          <w:rFonts w:ascii="宋体" w:hAnsi="宋体" w:eastAsia="宋体"/>
          <w:sz w:val="28"/>
          <w:szCs w:val="28"/>
        </w:rPr>
        <w:t>飞行时各项数据指标完好</w:t>
      </w:r>
      <w:r>
        <w:rPr>
          <w:rFonts w:hint="eastAsia" w:ascii="宋体" w:hAnsi="宋体" w:eastAsia="宋体"/>
          <w:sz w:val="28"/>
          <w:szCs w:val="28"/>
        </w:rPr>
        <w:t>。飞行器飞行应执行低空空域管理规定。飞行作业</w:t>
      </w:r>
      <w:r>
        <w:rPr>
          <w:rFonts w:ascii="宋体" w:hAnsi="宋体" w:eastAsia="宋体"/>
          <w:sz w:val="28"/>
          <w:szCs w:val="28"/>
        </w:rPr>
        <w:t>前应</w:t>
      </w:r>
      <w:r>
        <w:rPr>
          <w:rFonts w:hint="eastAsia" w:ascii="宋体" w:hAnsi="宋体" w:eastAsia="宋体"/>
          <w:sz w:val="28"/>
          <w:szCs w:val="28"/>
        </w:rPr>
        <w:t>制定飞行器失控应急预案。</w:t>
      </w:r>
      <w:r>
        <w:rPr>
          <w:rFonts w:ascii="宋体" w:hAnsi="宋体" w:eastAsia="宋体"/>
          <w:sz w:val="28"/>
          <w:szCs w:val="28"/>
        </w:rPr>
        <w:t>无人机发生故障</w:t>
      </w:r>
      <w:r>
        <w:rPr>
          <w:rFonts w:hint="eastAsia" w:ascii="宋体" w:hAnsi="宋体" w:eastAsia="宋体"/>
          <w:sz w:val="28"/>
          <w:szCs w:val="28"/>
        </w:rPr>
        <w:t>时</w:t>
      </w:r>
      <w:r>
        <w:rPr>
          <w:rFonts w:ascii="宋体" w:hAnsi="宋体" w:eastAsia="宋体"/>
          <w:sz w:val="28"/>
          <w:szCs w:val="28"/>
        </w:rPr>
        <w:t>，保障人员安全应为</w:t>
      </w:r>
      <w:r>
        <w:rPr>
          <w:rFonts w:hint="eastAsia" w:ascii="宋体" w:hAnsi="宋体" w:eastAsia="宋体"/>
          <w:sz w:val="28"/>
          <w:szCs w:val="28"/>
        </w:rPr>
        <w:t>应急</w:t>
      </w:r>
      <w:r>
        <w:rPr>
          <w:rFonts w:ascii="宋体" w:hAnsi="宋体" w:eastAsia="宋体"/>
          <w:sz w:val="28"/>
          <w:szCs w:val="28"/>
        </w:rPr>
        <w:t>措施</w:t>
      </w:r>
      <w:r>
        <w:rPr>
          <w:rFonts w:hint="eastAsia" w:ascii="宋体" w:hAnsi="宋体" w:eastAsia="宋体"/>
          <w:sz w:val="28"/>
          <w:szCs w:val="28"/>
        </w:rPr>
        <w:t>的</w:t>
      </w:r>
      <w:r>
        <w:rPr>
          <w:rFonts w:ascii="宋体" w:hAnsi="宋体" w:eastAsia="宋体"/>
          <w:sz w:val="28"/>
          <w:szCs w:val="28"/>
        </w:rPr>
        <w:t>首要目标。</w:t>
      </w:r>
      <w:r>
        <w:rPr>
          <w:rFonts w:hint="eastAsia" w:ascii="宋体" w:hAnsi="宋体" w:eastAsia="宋体"/>
          <w:sz w:val="28"/>
          <w:szCs w:val="28"/>
        </w:rPr>
        <w:t>无人机执飞人员应符合民用无人机驾驶员管理规定。</w:t>
      </w:r>
      <w:bookmarkStart w:id="78" w:name="_Hlk13834856"/>
      <w:bookmarkStart w:id="79" w:name="_Toc43145336"/>
      <w:bookmarkStart w:id="80" w:name="_Toc6816112"/>
      <w:r>
        <w:rPr>
          <w:rFonts w:ascii="宋体" w:hAnsi="宋体" w:eastAsia="宋体"/>
          <w:sz w:val="28"/>
          <w:szCs w:val="28"/>
        </w:rPr>
        <w:br w:type="page"/>
      </w:r>
      <w:bookmarkStart w:id="81" w:name="_Toc3233"/>
      <w:r>
        <w:rPr>
          <w:rFonts w:hint="eastAsia" w:ascii="宋体" w:hAnsi="宋体" w:eastAsia="宋体"/>
          <w:sz w:val="28"/>
          <w:szCs w:val="28"/>
        </w:rPr>
        <w:t>有线接入系</w:t>
      </w:r>
      <w:bookmarkEnd w:id="78"/>
      <w:r>
        <w:rPr>
          <w:rFonts w:hint="eastAsia" w:ascii="宋体" w:hAnsi="宋体" w:eastAsia="宋体"/>
          <w:sz w:val="28"/>
          <w:szCs w:val="28"/>
        </w:rPr>
        <w:t>统</w:t>
      </w:r>
      <w:bookmarkEnd w:id="79"/>
      <w:bookmarkEnd w:id="80"/>
      <w:bookmarkEnd w:id="81"/>
    </w:p>
    <w:p>
      <w:pPr>
        <w:pStyle w:val="3"/>
        <w:numPr>
          <w:ilvl w:val="1"/>
          <w:numId w:val="1"/>
        </w:numPr>
        <w:rPr>
          <w:rFonts w:ascii="宋体" w:hAnsi="宋体" w:eastAsia="宋体"/>
          <w:szCs w:val="28"/>
        </w:rPr>
      </w:pPr>
      <w:bookmarkStart w:id="82" w:name="_Toc43145337"/>
      <w:r>
        <w:rPr>
          <w:rFonts w:hint="eastAsia" w:ascii="宋体" w:hAnsi="宋体" w:eastAsia="宋体"/>
          <w:szCs w:val="28"/>
        </w:rPr>
        <w:t xml:space="preserve">  </w:t>
      </w:r>
      <w:bookmarkStart w:id="83" w:name="_Toc18722"/>
      <w:r>
        <w:rPr>
          <w:rFonts w:hint="eastAsia" w:ascii="宋体" w:hAnsi="宋体" w:eastAsia="宋体"/>
          <w:szCs w:val="28"/>
        </w:rPr>
        <w:t>一般规定</w:t>
      </w:r>
      <w:bookmarkEnd w:id="82"/>
      <w:bookmarkEnd w:id="83"/>
    </w:p>
    <w:p>
      <w:pPr>
        <w:pStyle w:val="4"/>
      </w:pPr>
      <w:r>
        <w:rPr>
          <w:rFonts w:hint="eastAsia"/>
        </w:rPr>
        <w:t>在公用电信网络已实现光纤传输的地区，新建住宅区和住宅建筑的通信设施应采用光纤到户方式建设，</w:t>
      </w:r>
      <w:r>
        <w:t>当公共</w:t>
      </w:r>
      <w:r>
        <w:rPr>
          <w:rFonts w:hint="eastAsia"/>
        </w:rPr>
        <w:t>建筑</w:t>
      </w:r>
      <w:r>
        <w:t>设置用户单元时，光纤宽带接入工程应采用光纤到用户单元的方式建设。</w:t>
      </w:r>
    </w:p>
    <w:p>
      <w:pPr>
        <w:pStyle w:val="4"/>
      </w:pPr>
      <w:r>
        <w:rPr>
          <w:rFonts w:hint="eastAsia"/>
        </w:rPr>
        <w:t>住宅区和住宅建筑光纤到户通信设施及公共建筑光纤到用户单元通信设施工程，必须满足多家电信业务经营者平等接入、用户可自由选择电信业务经营者的要求。</w:t>
      </w:r>
    </w:p>
    <w:p>
      <w:pPr>
        <w:pStyle w:val="4"/>
      </w:pPr>
      <w:r>
        <w:rPr>
          <w:rFonts w:hint="eastAsia"/>
        </w:rPr>
        <w:t>为用户提供的宽带接入能力应满足国家、行业规定的宽带用户平均接入速率的要求。</w:t>
      </w:r>
    </w:p>
    <w:p>
      <w:pPr>
        <w:pStyle w:val="4"/>
      </w:pPr>
      <w:r>
        <w:rPr>
          <w:rFonts w:hint="eastAsia"/>
        </w:rPr>
        <w:t>电信业务经营者和公共建筑、住宅区和住宅建筑建设方各自承担相关的工程量，工程分工界面应符合下列规定：</w:t>
      </w:r>
    </w:p>
    <w:p>
      <w:pPr>
        <w:ind w:firstLine="560"/>
        <w:rPr>
          <w:rFonts w:ascii="宋体" w:hAnsi="宋体" w:eastAsia="宋体"/>
          <w:sz w:val="28"/>
          <w:szCs w:val="28"/>
        </w:rPr>
      </w:pPr>
      <w:r>
        <w:rPr>
          <w:rFonts w:hint="eastAsia" w:ascii="宋体" w:hAnsi="宋体" w:eastAsia="宋体"/>
          <w:sz w:val="28"/>
          <w:szCs w:val="28"/>
        </w:rPr>
        <w:t>1  住宅区和住宅建筑、公共建筑</w:t>
      </w:r>
      <w:r>
        <w:rPr>
          <w:rFonts w:ascii="宋体" w:hAnsi="宋体" w:eastAsia="宋体"/>
          <w:sz w:val="28"/>
          <w:szCs w:val="28"/>
        </w:rPr>
        <w:t>规划红线范围内地下通信管道及建筑物内的配线管网应由</w:t>
      </w:r>
      <w:r>
        <w:rPr>
          <w:rFonts w:hint="eastAsia" w:ascii="宋体" w:hAnsi="宋体" w:eastAsia="宋体"/>
          <w:sz w:val="28"/>
          <w:szCs w:val="28"/>
        </w:rPr>
        <w:t>建筑</w:t>
      </w:r>
      <w:r>
        <w:rPr>
          <w:rFonts w:ascii="宋体" w:hAnsi="宋体" w:eastAsia="宋体"/>
          <w:sz w:val="28"/>
          <w:szCs w:val="28"/>
        </w:rPr>
        <w:t>建设方负责建设</w:t>
      </w:r>
      <w:r>
        <w:rPr>
          <w:rFonts w:hint="eastAsia" w:ascii="宋体" w:hAnsi="宋体" w:eastAsia="宋体"/>
          <w:sz w:val="28"/>
          <w:szCs w:val="28"/>
        </w:rPr>
        <w:t>。</w:t>
      </w:r>
    </w:p>
    <w:p>
      <w:pPr>
        <w:ind w:firstLine="560"/>
        <w:rPr>
          <w:rFonts w:ascii="宋体" w:hAnsi="宋体" w:eastAsia="宋体"/>
          <w:sz w:val="28"/>
          <w:szCs w:val="28"/>
        </w:rPr>
      </w:pPr>
      <w:r>
        <w:rPr>
          <w:rFonts w:hint="eastAsia" w:ascii="宋体" w:hAnsi="宋体" w:eastAsia="宋体"/>
          <w:sz w:val="28"/>
          <w:szCs w:val="28"/>
        </w:rPr>
        <w:t>2  住宅区和住宅建筑、公共建筑建筑群及建筑物内光纤宽带接入通信设施的安装空间（进线间、</w:t>
      </w:r>
      <w:r>
        <w:rPr>
          <w:rFonts w:ascii="宋体" w:hAnsi="宋体" w:eastAsia="宋体"/>
          <w:sz w:val="28"/>
          <w:szCs w:val="28"/>
        </w:rPr>
        <w:t>设备间及电信间</w:t>
      </w:r>
      <w:r>
        <w:rPr>
          <w:rFonts w:hint="eastAsia" w:ascii="宋体" w:hAnsi="宋体" w:eastAsia="宋体"/>
          <w:sz w:val="28"/>
          <w:szCs w:val="28"/>
        </w:rPr>
        <w:t>）应由建筑建设方负责提供。</w:t>
      </w:r>
    </w:p>
    <w:p>
      <w:pPr>
        <w:ind w:firstLine="560"/>
        <w:rPr>
          <w:rFonts w:ascii="宋体" w:hAnsi="宋体" w:eastAsia="宋体"/>
          <w:sz w:val="28"/>
          <w:szCs w:val="28"/>
        </w:rPr>
      </w:pPr>
      <w:r>
        <w:rPr>
          <w:rFonts w:hint="eastAsia" w:ascii="宋体" w:hAnsi="宋体" w:eastAsia="宋体"/>
          <w:sz w:val="28"/>
          <w:szCs w:val="28"/>
        </w:rPr>
        <w:t>3  配线光缆及相应配线设施应由电信业务经营者负责建设，用户光缆及相应配线设施应由建筑建设方负责建设。</w:t>
      </w:r>
    </w:p>
    <w:p>
      <w:pPr>
        <w:ind w:firstLine="560"/>
        <w:rPr>
          <w:rFonts w:ascii="宋体" w:hAnsi="宋体" w:eastAsia="宋体"/>
          <w:sz w:val="28"/>
          <w:szCs w:val="28"/>
        </w:rPr>
      </w:pPr>
      <w:r>
        <w:rPr>
          <w:rFonts w:hint="eastAsia" w:ascii="宋体" w:hAnsi="宋体" w:eastAsia="宋体"/>
          <w:sz w:val="28"/>
          <w:szCs w:val="28"/>
        </w:rPr>
        <w:t>4  用户接入点处的配线设施建设分工应符合下列规定：</w:t>
      </w:r>
    </w:p>
    <w:p>
      <w:pPr>
        <w:ind w:firstLine="560"/>
        <w:rPr>
          <w:rFonts w:ascii="宋体" w:hAnsi="宋体" w:eastAsia="宋体"/>
          <w:sz w:val="28"/>
          <w:szCs w:val="28"/>
        </w:rPr>
      </w:pPr>
      <w:r>
        <w:rPr>
          <w:rFonts w:hint="eastAsia" w:ascii="宋体" w:hAnsi="宋体" w:eastAsia="宋体"/>
          <w:sz w:val="28"/>
          <w:szCs w:val="28"/>
        </w:rPr>
        <w:t>1）当用户接入点处采用共用型光缆交接箱时，应由建筑建设方提供箱体并安装，箱体内连接配线光缆的配线模块应由电信业务经营者提供并安装，连接用户光缆的配线模块应由建筑建设方提供并安装；</w:t>
      </w:r>
    </w:p>
    <w:p>
      <w:pPr>
        <w:ind w:firstLine="560"/>
        <w:rPr>
          <w:rFonts w:ascii="宋体" w:hAnsi="宋体" w:eastAsia="宋体"/>
          <w:sz w:val="28"/>
          <w:szCs w:val="28"/>
        </w:rPr>
      </w:pPr>
      <w:r>
        <w:rPr>
          <w:rFonts w:hint="eastAsia" w:ascii="宋体" w:hAnsi="宋体" w:eastAsia="宋体"/>
          <w:sz w:val="28"/>
          <w:szCs w:val="28"/>
        </w:rPr>
        <w:t>2）当电信业务经营者和建筑建设方分别设置机柜（架）时，应各自负责机柜（架）及机柜（架）内光纤配线模块的提供并安装；</w:t>
      </w:r>
    </w:p>
    <w:p>
      <w:pPr>
        <w:ind w:firstLine="560"/>
        <w:rPr>
          <w:rFonts w:ascii="宋体" w:hAnsi="宋体" w:eastAsia="宋体"/>
          <w:sz w:val="28"/>
          <w:szCs w:val="28"/>
        </w:rPr>
      </w:pPr>
      <w:r>
        <w:rPr>
          <w:rFonts w:hint="eastAsia" w:ascii="宋体" w:hAnsi="宋体" w:eastAsia="宋体"/>
          <w:sz w:val="28"/>
          <w:szCs w:val="28"/>
        </w:rPr>
        <w:t>3）连接配缆光缆的配线模块及</w:t>
      </w:r>
      <w:r>
        <w:rPr>
          <w:rFonts w:ascii="宋体" w:hAnsi="宋体" w:eastAsia="宋体"/>
          <w:sz w:val="28"/>
          <w:szCs w:val="28"/>
        </w:rPr>
        <w:t>用户光缆的配线模块</w:t>
      </w:r>
      <w:r>
        <w:rPr>
          <w:rFonts w:hint="eastAsia" w:ascii="宋体" w:hAnsi="宋体" w:eastAsia="宋体"/>
          <w:sz w:val="28"/>
          <w:szCs w:val="28"/>
        </w:rPr>
        <w:t>的光跳线应由电信业务经营者提供并安装。</w:t>
      </w:r>
    </w:p>
    <w:p>
      <w:pPr>
        <w:ind w:firstLine="560"/>
        <w:rPr>
          <w:rFonts w:ascii="宋体" w:hAnsi="宋体" w:eastAsia="宋体"/>
          <w:sz w:val="28"/>
          <w:szCs w:val="28"/>
        </w:rPr>
      </w:pPr>
      <w:r>
        <w:rPr>
          <w:rFonts w:hint="eastAsia" w:ascii="宋体" w:hAnsi="宋体" w:eastAsia="宋体"/>
          <w:sz w:val="28"/>
          <w:szCs w:val="28"/>
        </w:rPr>
        <w:t>5  光分路器及光网络单元应由电信业务经营者提供。</w:t>
      </w:r>
    </w:p>
    <w:p>
      <w:pPr>
        <w:ind w:firstLine="560"/>
        <w:rPr>
          <w:rFonts w:ascii="宋体" w:hAnsi="宋体" w:eastAsia="宋体"/>
          <w:sz w:val="28"/>
          <w:szCs w:val="28"/>
        </w:rPr>
      </w:pPr>
      <w:r>
        <w:rPr>
          <w:rFonts w:hint="eastAsia" w:ascii="宋体" w:hAnsi="宋体" w:eastAsia="宋体"/>
          <w:sz w:val="28"/>
          <w:szCs w:val="28"/>
        </w:rPr>
        <w:t>6  家居配线箱、用户单元信息配线箱应由建筑建设方负责建设。</w:t>
      </w:r>
    </w:p>
    <w:p>
      <w:pPr>
        <w:ind w:firstLine="560"/>
        <w:rPr>
          <w:rFonts w:ascii="宋体" w:hAnsi="宋体" w:eastAsia="宋体"/>
          <w:sz w:val="28"/>
          <w:szCs w:val="28"/>
        </w:rPr>
      </w:pPr>
      <w:r>
        <w:rPr>
          <w:rFonts w:hint="eastAsia" w:ascii="宋体" w:hAnsi="宋体" w:eastAsia="宋体"/>
          <w:sz w:val="28"/>
          <w:szCs w:val="28"/>
        </w:rPr>
        <w:t xml:space="preserve">7  </w:t>
      </w:r>
      <w:r>
        <w:rPr>
          <w:rFonts w:ascii="宋体" w:hAnsi="宋体" w:eastAsia="宋体"/>
          <w:sz w:val="28"/>
          <w:szCs w:val="28"/>
        </w:rPr>
        <w:t>住宅内</w:t>
      </w:r>
      <w:r>
        <w:rPr>
          <w:rFonts w:hint="eastAsia" w:ascii="宋体" w:hAnsi="宋体" w:eastAsia="宋体"/>
          <w:sz w:val="28"/>
          <w:szCs w:val="28"/>
        </w:rPr>
        <w:t>及用户单元区域内的配线设施、信息插座、用户线缆应由建筑建设方或用户负责建设。</w:t>
      </w:r>
    </w:p>
    <w:p>
      <w:pPr>
        <w:pStyle w:val="4"/>
      </w:pPr>
      <w:r>
        <w:rPr>
          <w:rFonts w:hint="eastAsia"/>
        </w:rPr>
        <w:t>住宅区和住宅建筑、公共场所规划红线范围内敷设配线光缆所需的室外通信管道管孔与室内配线管网的容量、用户接入点的配线设备安装空间、进线间及设备间的面积均应满足不少于3家电信业务经营者光纤宽带接入的需要。</w:t>
      </w:r>
    </w:p>
    <w:p>
      <w:pPr>
        <w:pStyle w:val="3"/>
        <w:numPr>
          <w:ilvl w:val="1"/>
          <w:numId w:val="1"/>
        </w:numPr>
        <w:rPr>
          <w:rFonts w:ascii="宋体" w:hAnsi="宋体" w:eastAsia="宋体"/>
          <w:szCs w:val="28"/>
        </w:rPr>
      </w:pPr>
      <w:bookmarkStart w:id="84" w:name="_Toc43145338"/>
      <w:r>
        <w:rPr>
          <w:rFonts w:hint="eastAsia" w:ascii="宋体" w:hAnsi="宋体" w:eastAsia="宋体"/>
          <w:szCs w:val="28"/>
        </w:rPr>
        <w:t xml:space="preserve">  </w:t>
      </w:r>
      <w:bookmarkStart w:id="85" w:name="_Toc22984"/>
      <w:r>
        <w:rPr>
          <w:rFonts w:hint="eastAsia" w:ascii="宋体" w:hAnsi="宋体" w:eastAsia="宋体"/>
          <w:szCs w:val="28"/>
        </w:rPr>
        <w:t>组网要求</w:t>
      </w:r>
      <w:bookmarkEnd w:id="84"/>
      <w:bookmarkEnd w:id="85"/>
    </w:p>
    <w:p>
      <w:pPr>
        <w:pStyle w:val="4"/>
      </w:pPr>
      <w:r>
        <w:rPr>
          <w:rFonts w:hint="eastAsia"/>
        </w:rPr>
        <w:t>有线接入网应根据</w:t>
      </w:r>
      <w:r>
        <w:t>用户分布、</w:t>
      </w:r>
      <w:r>
        <w:rPr>
          <w:rFonts w:hint="eastAsia"/>
        </w:rPr>
        <w:t>业务规模</w:t>
      </w:r>
      <w:r>
        <w:t>选择</w:t>
      </w:r>
      <w:r>
        <w:rPr>
          <w:rFonts w:hint="eastAsia"/>
        </w:rPr>
        <w:t>组网拓扑结构及</w:t>
      </w:r>
      <w:r>
        <w:t>光缆</w:t>
      </w:r>
      <w:r>
        <w:rPr>
          <w:rFonts w:hint="eastAsia"/>
        </w:rPr>
        <w:t>纤芯容量。</w:t>
      </w:r>
    </w:p>
    <w:p>
      <w:pPr>
        <w:pStyle w:val="4"/>
      </w:pPr>
      <w:r>
        <w:rPr>
          <w:rFonts w:hint="eastAsia"/>
        </w:rPr>
        <w:t>有线接入网应</w:t>
      </w:r>
      <w:r>
        <w:t>根据</w:t>
      </w:r>
      <w:r>
        <w:rPr>
          <w:rFonts w:hint="eastAsia"/>
        </w:rPr>
        <w:t>用户</w:t>
      </w:r>
      <w:r>
        <w:t>业务需求选择接口类型</w:t>
      </w:r>
      <w:r>
        <w:rPr>
          <w:rFonts w:hint="eastAsia"/>
        </w:rPr>
        <w:t>。</w:t>
      </w:r>
    </w:p>
    <w:p>
      <w:pPr>
        <w:pStyle w:val="3"/>
        <w:numPr>
          <w:ilvl w:val="1"/>
          <w:numId w:val="1"/>
        </w:numPr>
        <w:rPr>
          <w:rFonts w:ascii="宋体" w:hAnsi="宋体" w:eastAsia="宋体"/>
          <w:szCs w:val="28"/>
        </w:rPr>
      </w:pPr>
      <w:bookmarkStart w:id="86" w:name="_Toc8920236"/>
      <w:bookmarkEnd w:id="86"/>
      <w:bookmarkStart w:id="87" w:name="_Toc43145339"/>
      <w:r>
        <w:rPr>
          <w:rFonts w:hint="eastAsia" w:ascii="宋体" w:hAnsi="宋体" w:eastAsia="宋体"/>
          <w:szCs w:val="28"/>
        </w:rPr>
        <w:t xml:space="preserve">  </w:t>
      </w:r>
      <w:bookmarkStart w:id="88" w:name="_Toc29388"/>
      <w:r>
        <w:rPr>
          <w:rFonts w:hint="eastAsia" w:ascii="宋体" w:hAnsi="宋体" w:eastAsia="宋体"/>
          <w:szCs w:val="28"/>
        </w:rPr>
        <w:t>功能</w:t>
      </w:r>
      <w:r>
        <w:rPr>
          <w:rFonts w:ascii="宋体" w:hAnsi="宋体" w:eastAsia="宋体"/>
          <w:szCs w:val="28"/>
        </w:rPr>
        <w:t>要求</w:t>
      </w:r>
      <w:bookmarkEnd w:id="87"/>
      <w:bookmarkEnd w:id="88"/>
    </w:p>
    <w:p>
      <w:pPr>
        <w:pStyle w:val="4"/>
      </w:pPr>
      <w:r>
        <w:rPr>
          <w:rFonts w:hint="eastAsia"/>
        </w:rPr>
        <w:t>有线接入网应具备话音、数据和视频在同一网络中传送的能力，并应具有根据业务和客户群需求分配带宽的功能。</w:t>
      </w:r>
    </w:p>
    <w:p>
      <w:pPr>
        <w:pStyle w:val="4"/>
      </w:pPr>
      <w:r>
        <w:rPr>
          <w:rFonts w:hint="eastAsia"/>
        </w:rPr>
        <w:t>有线接入网</w:t>
      </w:r>
      <w:r>
        <w:t>管理系统</w:t>
      </w:r>
      <w:r>
        <w:rPr>
          <w:rFonts w:hint="eastAsia"/>
        </w:rPr>
        <w:t>应具有配置</w:t>
      </w:r>
      <w:r>
        <w:t>管理、性能管理、故障管理、安全管理、告警管理、测试管理等功能，</w:t>
      </w:r>
      <w:r>
        <w:rPr>
          <w:rFonts w:hint="eastAsia"/>
        </w:rPr>
        <w:t>并应实现</w:t>
      </w:r>
      <w:r>
        <w:t>局端接入设备和远端接入设备在同一平台、同一</w:t>
      </w:r>
      <w:r>
        <w:rPr>
          <w:rFonts w:hint="eastAsia"/>
        </w:rPr>
        <w:t>界面下</w:t>
      </w:r>
      <w:r>
        <w:t>管理。</w:t>
      </w:r>
    </w:p>
    <w:p>
      <w:pPr>
        <w:pStyle w:val="4"/>
      </w:pPr>
      <w:r>
        <w:rPr>
          <w:rFonts w:hint="eastAsia"/>
        </w:rPr>
        <w:t>有线接入网系统应具备</w:t>
      </w:r>
      <w:r>
        <w:t>用户侧设备</w:t>
      </w:r>
      <w:r>
        <w:rPr>
          <w:rFonts w:hint="eastAsia"/>
        </w:rPr>
        <w:t>及用户</w:t>
      </w:r>
      <w:r>
        <w:t>认证功能</w:t>
      </w:r>
      <w:r>
        <w:rPr>
          <w:rFonts w:hint="eastAsia"/>
        </w:rPr>
        <w:t>，并应具备</w:t>
      </w:r>
      <w:r>
        <w:t>拒绝非法</w:t>
      </w:r>
      <w:r>
        <w:rPr>
          <w:rFonts w:hint="eastAsia"/>
        </w:rPr>
        <w:t>用户侧设备或非法</w:t>
      </w:r>
      <w:r>
        <w:t>用户接入网络</w:t>
      </w:r>
      <w:r>
        <w:rPr>
          <w:rFonts w:hint="eastAsia"/>
        </w:rPr>
        <w:t>的功能</w:t>
      </w:r>
      <w:r>
        <w:t xml:space="preserve">。 </w:t>
      </w:r>
    </w:p>
    <w:p>
      <w:pPr>
        <w:pStyle w:val="2"/>
        <w:numPr>
          <w:ilvl w:val="0"/>
          <w:numId w:val="1"/>
        </w:numPr>
        <w:adjustRightInd w:val="0"/>
        <w:spacing w:line="240" w:lineRule="auto"/>
        <w:jc w:val="center"/>
        <w:textAlignment w:val="baseline"/>
        <w:rPr>
          <w:rFonts w:ascii="宋体" w:hAnsi="宋体" w:eastAsia="宋体"/>
          <w:sz w:val="28"/>
          <w:szCs w:val="28"/>
        </w:rPr>
      </w:pPr>
      <w:r>
        <w:rPr>
          <w:rFonts w:ascii="宋体" w:hAnsi="宋体" w:eastAsia="宋体"/>
          <w:sz w:val="28"/>
          <w:szCs w:val="28"/>
        </w:rPr>
        <w:br w:type="page"/>
      </w:r>
      <w:bookmarkStart w:id="89" w:name="_Toc43145340"/>
      <w:bookmarkStart w:id="90" w:name="_Toc11917"/>
      <w:bookmarkStart w:id="91" w:name="_Toc6816113"/>
      <w:r>
        <w:rPr>
          <w:rFonts w:hint="eastAsia" w:ascii="宋体" w:hAnsi="宋体" w:eastAsia="宋体"/>
          <w:sz w:val="28"/>
          <w:szCs w:val="28"/>
        </w:rPr>
        <w:t>信息数据</w:t>
      </w:r>
      <w:bookmarkEnd w:id="89"/>
      <w:bookmarkEnd w:id="90"/>
      <w:bookmarkEnd w:id="91"/>
    </w:p>
    <w:p>
      <w:pPr>
        <w:rPr>
          <w:rFonts w:ascii="宋体" w:hAnsi="宋体" w:eastAsia="宋体"/>
          <w:sz w:val="28"/>
          <w:szCs w:val="28"/>
        </w:rPr>
      </w:pPr>
      <w:bookmarkStart w:id="92" w:name="_Hlk11509727"/>
      <w:r>
        <w:rPr>
          <w:rFonts w:hint="eastAsia" w:ascii="宋体" w:hAnsi="宋体" w:eastAsia="宋体"/>
          <w:sz w:val="28"/>
          <w:szCs w:val="28"/>
        </w:rPr>
        <w:t>8.0.1信息通信网络工程项目应根据国家法律、法规规定的相关安全监测要求配套建设信息通信网络安全监测系统。</w:t>
      </w:r>
    </w:p>
    <w:p>
      <w:pPr>
        <w:rPr>
          <w:rFonts w:ascii="宋体" w:hAnsi="宋体" w:eastAsia="宋体"/>
          <w:sz w:val="28"/>
          <w:szCs w:val="28"/>
        </w:rPr>
      </w:pPr>
      <w:r>
        <w:rPr>
          <w:rFonts w:hint="eastAsia" w:ascii="宋体" w:hAnsi="宋体" w:eastAsia="宋体"/>
          <w:sz w:val="28"/>
          <w:szCs w:val="28"/>
        </w:rPr>
        <w:t>8.0.2信息通信网络系统应满足网络安全等级保护要求，并应采取下列安全措施：</w:t>
      </w:r>
    </w:p>
    <w:p>
      <w:pPr>
        <w:ind w:firstLine="560"/>
        <w:rPr>
          <w:rFonts w:ascii="宋体" w:hAnsi="宋体" w:eastAsia="宋体"/>
          <w:sz w:val="28"/>
          <w:szCs w:val="28"/>
        </w:rPr>
      </w:pPr>
      <w:r>
        <w:rPr>
          <w:rFonts w:hint="eastAsia" w:ascii="宋体" w:hAnsi="宋体" w:eastAsia="宋体"/>
          <w:sz w:val="28"/>
          <w:szCs w:val="28"/>
        </w:rPr>
        <w:t>1  防止合法用户超越权限访问。</w:t>
      </w:r>
    </w:p>
    <w:p>
      <w:pPr>
        <w:ind w:firstLine="560"/>
        <w:rPr>
          <w:rFonts w:ascii="宋体" w:hAnsi="宋体" w:eastAsia="宋体"/>
          <w:sz w:val="28"/>
          <w:szCs w:val="28"/>
        </w:rPr>
      </w:pPr>
      <w:r>
        <w:rPr>
          <w:rFonts w:hint="eastAsia" w:ascii="宋体" w:hAnsi="宋体" w:eastAsia="宋体"/>
          <w:sz w:val="28"/>
          <w:szCs w:val="28"/>
        </w:rPr>
        <w:t>2  防止非法用户的IP包流入、流出。</w:t>
      </w:r>
    </w:p>
    <w:p>
      <w:pPr>
        <w:ind w:firstLine="560"/>
        <w:rPr>
          <w:rFonts w:ascii="宋体" w:hAnsi="宋体" w:eastAsia="宋体"/>
          <w:sz w:val="28"/>
          <w:szCs w:val="28"/>
        </w:rPr>
      </w:pPr>
      <w:r>
        <w:rPr>
          <w:rFonts w:hint="eastAsia" w:ascii="宋体" w:hAnsi="宋体" w:eastAsia="宋体"/>
          <w:sz w:val="28"/>
          <w:szCs w:val="28"/>
        </w:rPr>
        <w:t>3  防止非法用户对资源的大量占用。</w:t>
      </w:r>
    </w:p>
    <w:p>
      <w:pPr>
        <w:ind w:firstLine="560"/>
        <w:rPr>
          <w:rFonts w:ascii="宋体" w:hAnsi="宋体" w:eastAsia="宋体"/>
          <w:sz w:val="28"/>
          <w:szCs w:val="28"/>
        </w:rPr>
      </w:pPr>
      <w:r>
        <w:rPr>
          <w:rFonts w:hint="eastAsia" w:ascii="宋体" w:hAnsi="宋体" w:eastAsia="宋体"/>
          <w:sz w:val="28"/>
          <w:szCs w:val="28"/>
        </w:rPr>
        <w:t>4  防止设备之间的数据非法监听。</w:t>
      </w:r>
    </w:p>
    <w:p>
      <w:pPr>
        <w:ind w:firstLine="560"/>
        <w:rPr>
          <w:rFonts w:ascii="宋体" w:hAnsi="宋体" w:eastAsia="宋体"/>
          <w:sz w:val="28"/>
          <w:szCs w:val="28"/>
        </w:rPr>
      </w:pPr>
      <w:r>
        <w:rPr>
          <w:rFonts w:hint="eastAsia" w:ascii="宋体" w:hAnsi="宋体" w:eastAsia="宋体"/>
          <w:sz w:val="28"/>
          <w:szCs w:val="28"/>
        </w:rPr>
        <w:t>5  防止病毒感染和扩散。</w:t>
      </w:r>
    </w:p>
    <w:p>
      <w:pPr>
        <w:ind w:firstLine="560"/>
        <w:rPr>
          <w:rFonts w:ascii="宋体" w:hAnsi="宋体" w:eastAsia="宋体"/>
          <w:sz w:val="28"/>
          <w:szCs w:val="28"/>
        </w:rPr>
      </w:pPr>
      <w:r>
        <w:rPr>
          <w:rFonts w:hint="eastAsia" w:ascii="宋体" w:hAnsi="宋体" w:eastAsia="宋体"/>
          <w:sz w:val="28"/>
          <w:szCs w:val="28"/>
        </w:rPr>
        <w:t>6  防止安全漏洞。</w:t>
      </w:r>
    </w:p>
    <w:p>
      <w:pPr>
        <w:rPr>
          <w:rFonts w:ascii="宋体" w:hAnsi="宋体" w:eastAsia="宋体"/>
          <w:sz w:val="28"/>
          <w:szCs w:val="28"/>
        </w:rPr>
      </w:pPr>
      <w:r>
        <w:rPr>
          <w:rFonts w:hint="eastAsia" w:ascii="宋体" w:hAnsi="宋体" w:eastAsia="宋体"/>
          <w:sz w:val="28"/>
          <w:szCs w:val="28"/>
        </w:rPr>
        <w:t>8.0.3重要信息通信网络系统和数据库应进行容灾备份，系统在中华人民共和国境内运营中收集和产生的个人信息和重要数据应在境内存储。因业务需要，确需向境外提供的，应按照法律、法规的规定进行安全评估。</w:t>
      </w:r>
    </w:p>
    <w:p>
      <w:pPr>
        <w:rPr>
          <w:rFonts w:ascii="宋体" w:hAnsi="宋体" w:eastAsia="宋体"/>
          <w:sz w:val="28"/>
          <w:szCs w:val="28"/>
        </w:rPr>
      </w:pPr>
      <w:r>
        <w:rPr>
          <w:rFonts w:hint="eastAsia" w:ascii="宋体" w:hAnsi="宋体" w:eastAsia="宋体"/>
          <w:sz w:val="28"/>
          <w:szCs w:val="28"/>
        </w:rPr>
        <w:t>8.0.4 信息通信网络系统收集、处理、传送的个人数据信息应符合下列规定：</w:t>
      </w:r>
    </w:p>
    <w:p>
      <w:pPr>
        <w:ind w:firstLine="560"/>
        <w:rPr>
          <w:rFonts w:ascii="宋体" w:hAnsi="宋体" w:eastAsia="宋体"/>
          <w:sz w:val="28"/>
          <w:szCs w:val="28"/>
        </w:rPr>
      </w:pPr>
      <w:r>
        <w:rPr>
          <w:rFonts w:hint="eastAsia" w:ascii="宋体" w:hAnsi="宋体" w:eastAsia="宋体"/>
          <w:sz w:val="28"/>
          <w:szCs w:val="28"/>
        </w:rPr>
        <w:t>1  系统收集数据不得超出服务目的所需的最小范围。系统应保障用户知情权、更正权和拒绝权。</w:t>
      </w:r>
    </w:p>
    <w:p>
      <w:pPr>
        <w:ind w:firstLine="560"/>
        <w:rPr>
          <w:rFonts w:ascii="宋体" w:hAnsi="宋体" w:eastAsia="宋体"/>
          <w:sz w:val="28"/>
          <w:szCs w:val="28"/>
        </w:rPr>
      </w:pPr>
      <w:r>
        <w:rPr>
          <w:rFonts w:hint="eastAsia" w:ascii="宋体" w:hAnsi="宋体" w:eastAsia="宋体"/>
          <w:sz w:val="28"/>
          <w:szCs w:val="28"/>
        </w:rPr>
        <w:t>2  系统处理数据时，不得超出服务目的所需的最小范围，且不得对已收集的数据进行变更服务范围的处理。</w:t>
      </w:r>
    </w:p>
    <w:p>
      <w:pPr>
        <w:ind w:firstLine="560"/>
        <w:rPr>
          <w:rFonts w:ascii="宋体" w:hAnsi="宋体" w:eastAsia="宋体"/>
          <w:sz w:val="28"/>
          <w:szCs w:val="28"/>
        </w:rPr>
      </w:pPr>
      <w:r>
        <w:rPr>
          <w:rFonts w:hint="eastAsia" w:ascii="宋体" w:hAnsi="宋体" w:eastAsia="宋体"/>
          <w:sz w:val="28"/>
          <w:szCs w:val="28"/>
        </w:rPr>
        <w:t>3  系统对个人数据存储时间不应长于实现处理目的所必需的时间。个人数据的存储已非必要或数据主体要求删除数据时，数据应被删除。</w:t>
      </w:r>
    </w:p>
    <w:p>
      <w:pPr>
        <w:ind w:firstLine="560"/>
        <w:rPr>
          <w:rFonts w:ascii="宋体" w:hAnsi="宋体" w:eastAsia="宋体"/>
          <w:sz w:val="28"/>
          <w:szCs w:val="28"/>
        </w:rPr>
      </w:pPr>
      <w:r>
        <w:rPr>
          <w:rFonts w:hint="eastAsia" w:ascii="宋体" w:hAnsi="宋体" w:eastAsia="宋体"/>
          <w:sz w:val="28"/>
          <w:szCs w:val="28"/>
        </w:rPr>
        <w:t>4  系统应保证用户数据的安全性、完整性和保密性。</w:t>
      </w:r>
    </w:p>
    <w:p>
      <w:pPr>
        <w:ind w:firstLine="560"/>
        <w:rPr>
          <w:rFonts w:ascii="宋体" w:hAnsi="宋体" w:eastAsia="宋体"/>
          <w:sz w:val="28"/>
          <w:szCs w:val="28"/>
        </w:rPr>
      </w:pPr>
      <w:r>
        <w:rPr>
          <w:rFonts w:hint="eastAsia" w:ascii="宋体" w:hAnsi="宋体" w:eastAsia="宋体"/>
          <w:sz w:val="28"/>
          <w:szCs w:val="28"/>
        </w:rPr>
        <w:t>5  当系统收集的用户数据需与第三方系统联合处理时，系统应保障用户知情权和拒绝权。</w:t>
      </w:r>
    </w:p>
    <w:p>
      <w:pPr>
        <w:ind w:firstLine="560"/>
        <w:rPr>
          <w:rFonts w:ascii="宋体" w:hAnsi="宋体" w:eastAsia="宋体"/>
          <w:sz w:val="28"/>
          <w:szCs w:val="28"/>
        </w:rPr>
      </w:pPr>
      <w:r>
        <w:rPr>
          <w:rFonts w:hint="eastAsia" w:ascii="宋体" w:hAnsi="宋体" w:eastAsia="宋体"/>
          <w:sz w:val="28"/>
          <w:szCs w:val="28"/>
        </w:rPr>
        <w:t>6  系统对用户数据的处理行为应有全面记录。</w:t>
      </w:r>
    </w:p>
    <w:p>
      <w:pPr>
        <w:ind w:firstLine="560"/>
        <w:rPr>
          <w:rFonts w:ascii="宋体" w:hAnsi="宋体" w:eastAsia="宋体"/>
          <w:sz w:val="28"/>
          <w:szCs w:val="28"/>
        </w:rPr>
      </w:pPr>
      <w:r>
        <w:rPr>
          <w:rFonts w:hint="eastAsia" w:ascii="宋体" w:hAnsi="宋体" w:eastAsia="宋体"/>
          <w:sz w:val="28"/>
          <w:szCs w:val="28"/>
        </w:rPr>
        <w:t>7  电信业务经营者和互联网信息服务提供者应采取技术措施和管理措施，确保信息安全。在发生或者可能发生信息泄露、毁损、丢失的情况时，应立即采取补救措施。造成或者可能造成严重后果的，应立即向准予其许可或者备案的电信管理机构报告，配合相关部门进行调查处理。</w:t>
      </w:r>
    </w:p>
    <w:p>
      <w:pPr>
        <w:rPr>
          <w:rFonts w:ascii="宋体" w:hAnsi="宋体" w:eastAsia="宋体"/>
          <w:sz w:val="28"/>
          <w:szCs w:val="28"/>
        </w:rPr>
      </w:pPr>
      <w:r>
        <w:rPr>
          <w:rFonts w:hint="eastAsia" w:ascii="宋体" w:hAnsi="宋体" w:eastAsia="宋体"/>
          <w:sz w:val="28"/>
          <w:szCs w:val="28"/>
        </w:rPr>
        <w:t>8.0.5信息通信网络系统面向未成年人提供信息通信服务时应符合下列规定：</w:t>
      </w:r>
    </w:p>
    <w:p>
      <w:pPr>
        <w:ind w:firstLine="560"/>
        <w:rPr>
          <w:rFonts w:ascii="宋体" w:hAnsi="宋体" w:eastAsia="宋体"/>
          <w:sz w:val="28"/>
          <w:szCs w:val="28"/>
        </w:rPr>
      </w:pPr>
      <w:r>
        <w:rPr>
          <w:rFonts w:hint="eastAsia" w:ascii="宋体" w:hAnsi="宋体" w:eastAsia="宋体"/>
          <w:sz w:val="28"/>
          <w:szCs w:val="28"/>
        </w:rPr>
        <w:t>1  不得收集和披露未成年人在线隐私信息，包括姓名、家庭住址、电子邮箱地址、电话号码、身份证号码、位置信息等能够与线上或线下的个人相对应的标识信息。</w:t>
      </w:r>
    </w:p>
    <w:p>
      <w:pPr>
        <w:ind w:firstLine="560"/>
        <w:rPr>
          <w:rFonts w:ascii="宋体" w:hAnsi="宋体" w:eastAsia="宋体"/>
          <w:sz w:val="28"/>
          <w:szCs w:val="28"/>
        </w:rPr>
      </w:pPr>
      <w:r>
        <w:rPr>
          <w:rFonts w:hint="eastAsia" w:ascii="宋体" w:hAnsi="宋体" w:eastAsia="宋体"/>
          <w:sz w:val="28"/>
          <w:szCs w:val="28"/>
        </w:rPr>
        <w:t>2  信息通信网络系统不得向未成年人提供和传播淫秽、暴力、恐怖、赌博等毒害未成年人的网络信息和内容服务。</w:t>
      </w:r>
    </w:p>
    <w:p>
      <w:pPr>
        <w:ind w:firstLine="560"/>
        <w:rPr>
          <w:rFonts w:ascii="宋体" w:hAnsi="宋体" w:eastAsia="宋体"/>
          <w:sz w:val="28"/>
          <w:szCs w:val="28"/>
        </w:rPr>
      </w:pPr>
      <w:r>
        <w:rPr>
          <w:rFonts w:hint="eastAsia" w:ascii="宋体" w:hAnsi="宋体" w:eastAsia="宋体"/>
          <w:sz w:val="28"/>
          <w:szCs w:val="28"/>
        </w:rPr>
        <w:t>3  信息通信网络系统在向不满1</w:t>
      </w:r>
      <w:r>
        <w:rPr>
          <w:rFonts w:ascii="宋体" w:hAnsi="宋体" w:eastAsia="宋体"/>
          <w:sz w:val="28"/>
          <w:szCs w:val="28"/>
        </w:rPr>
        <w:t>4</w:t>
      </w:r>
      <w:r>
        <w:rPr>
          <w:rFonts w:hint="eastAsia" w:ascii="宋体" w:hAnsi="宋体" w:eastAsia="宋体"/>
          <w:sz w:val="28"/>
          <w:szCs w:val="28"/>
        </w:rPr>
        <w:t>周岁儿童提供服务时，应符合以下规定：</w:t>
      </w:r>
    </w:p>
    <w:p>
      <w:pPr>
        <w:ind w:firstLine="560"/>
        <w:rPr>
          <w:rFonts w:ascii="宋体" w:hAnsi="宋体" w:eastAsia="宋体"/>
          <w:sz w:val="28"/>
          <w:szCs w:val="28"/>
        </w:rPr>
      </w:pPr>
      <w:r>
        <w:rPr>
          <w:rFonts w:hint="eastAsia" w:ascii="宋体" w:hAnsi="宋体" w:eastAsia="宋体"/>
          <w:sz w:val="28"/>
          <w:szCs w:val="28"/>
        </w:rPr>
        <w:t>1）系统应具备隐私政策功能，明确提示正在收集有关儿童的信息，并说明将如何使用这些信息。</w:t>
      </w:r>
    </w:p>
    <w:p>
      <w:pPr>
        <w:ind w:firstLine="560"/>
        <w:rPr>
          <w:rFonts w:ascii="宋体" w:hAnsi="宋体" w:eastAsia="宋体"/>
          <w:sz w:val="28"/>
          <w:szCs w:val="28"/>
        </w:rPr>
      </w:pPr>
      <w:r>
        <w:rPr>
          <w:rFonts w:hint="eastAsia" w:ascii="宋体" w:hAnsi="宋体" w:eastAsia="宋体"/>
          <w:sz w:val="28"/>
          <w:szCs w:val="28"/>
        </w:rPr>
        <w:t>2）系统应具备在收集、使用、转移、披露儿童个人信息之前以显著、清晰的方式告知其监护人，并取得可验证的监护人的同意的功能。</w:t>
      </w:r>
    </w:p>
    <w:p>
      <w:pPr>
        <w:ind w:firstLine="560"/>
        <w:rPr>
          <w:rFonts w:ascii="宋体" w:hAnsi="宋体" w:eastAsia="宋体"/>
          <w:sz w:val="28"/>
          <w:szCs w:val="28"/>
        </w:rPr>
      </w:pPr>
      <w:r>
        <w:rPr>
          <w:rFonts w:hint="eastAsia" w:ascii="宋体" w:hAnsi="宋体" w:eastAsia="宋体"/>
          <w:sz w:val="28"/>
          <w:szCs w:val="28"/>
        </w:rPr>
        <w:t>3）禁止信息通信网络系统在儿童参加活动时，通过有奖或其他方式使儿童暴露超过合理必要范围的信息。</w:t>
      </w:r>
    </w:p>
    <w:p>
      <w:pPr>
        <w:ind w:firstLine="560"/>
        <w:rPr>
          <w:rFonts w:ascii="宋体" w:hAnsi="宋体" w:eastAsia="宋体"/>
          <w:sz w:val="28"/>
          <w:szCs w:val="28"/>
        </w:rPr>
      </w:pPr>
      <w:r>
        <w:rPr>
          <w:rFonts w:hint="eastAsia" w:ascii="宋体" w:hAnsi="宋体" w:eastAsia="宋体"/>
          <w:sz w:val="28"/>
          <w:szCs w:val="28"/>
        </w:rPr>
        <w:t>4）系统应具备功能，确保被收集儿童个人数据的安全性、保密性与完整性。</w:t>
      </w:r>
    </w:p>
    <w:p>
      <w:pPr>
        <w:ind w:firstLine="560"/>
        <w:rPr>
          <w:rFonts w:ascii="宋体" w:hAnsi="宋体" w:eastAsia="宋体"/>
          <w:sz w:val="28"/>
          <w:szCs w:val="28"/>
        </w:rPr>
      </w:pPr>
      <w:r>
        <w:rPr>
          <w:rFonts w:hint="eastAsia" w:ascii="宋体" w:hAnsi="宋体" w:eastAsia="宋体"/>
          <w:sz w:val="28"/>
          <w:szCs w:val="28"/>
        </w:rPr>
        <w:t>5）当监护人在收到相关通知后，拒绝同意网络电信业务经营者或网站使用或用可辨认的方式保存信息，信息通信网络系统应终止向儿童提供服务。</w:t>
      </w:r>
    </w:p>
    <w:p>
      <w:pPr>
        <w:ind w:firstLine="560"/>
        <w:rPr>
          <w:rFonts w:ascii="宋体" w:hAnsi="宋体" w:eastAsia="宋体"/>
          <w:sz w:val="28"/>
          <w:szCs w:val="28"/>
        </w:rPr>
      </w:pPr>
      <w:r>
        <w:rPr>
          <w:rFonts w:hint="eastAsia" w:ascii="宋体" w:hAnsi="宋体" w:eastAsia="宋体"/>
          <w:sz w:val="28"/>
          <w:szCs w:val="28"/>
        </w:rPr>
        <w:t>6）系统在收到监护人行使其权利的请求时，应在不给监护人带来不合理负担的情况下审查监护人的身份，在验证之后采取相应措施行动。</w:t>
      </w:r>
    </w:p>
    <w:p>
      <w:pPr>
        <w:ind w:firstLine="560"/>
        <w:rPr>
          <w:rFonts w:ascii="宋体" w:hAnsi="宋体" w:eastAsia="宋体"/>
          <w:sz w:val="28"/>
          <w:szCs w:val="28"/>
        </w:rPr>
      </w:pPr>
      <w:r>
        <w:rPr>
          <w:rFonts w:hint="eastAsia" w:ascii="宋体" w:hAnsi="宋体" w:eastAsia="宋体"/>
          <w:sz w:val="28"/>
          <w:szCs w:val="28"/>
        </w:rPr>
        <w:t>8.0.6 信息通信网络系统存储和处理的数据资产，涉及数据共享使用时，应依据数据资产敏感度建立标签、多级访问控制、数据加解密、数据脱敏等安全策略。</w:t>
      </w:r>
    </w:p>
    <w:bookmarkEnd w:id="92"/>
    <w:p>
      <w:pPr>
        <w:autoSpaceDE w:val="0"/>
        <w:autoSpaceDN w:val="0"/>
        <w:ind w:firstLine="420"/>
        <w:rPr>
          <w:rFonts w:ascii="Arial" w:hAnsi="Arial" w:cs="Arial"/>
          <w:color w:val="000000"/>
          <w:szCs w:val="21"/>
        </w:rPr>
      </w:pPr>
    </w:p>
    <w:p>
      <w:pPr>
        <w:autoSpaceDE w:val="0"/>
        <w:autoSpaceDN w:val="0"/>
        <w:ind w:firstLine="420"/>
        <w:rPr>
          <w:rFonts w:ascii="Arial" w:hAnsi="Arial" w:cs="Arial"/>
          <w:color w:val="000000"/>
          <w:szCs w:val="21"/>
        </w:rPr>
        <w:sectPr>
          <w:footerReference r:id="rId5" w:type="default"/>
          <w:pgSz w:w="11906" w:h="16838"/>
          <w:pgMar w:top="1417" w:right="1757" w:bottom="1417" w:left="1757" w:header="851" w:footer="992" w:gutter="0"/>
          <w:pgNumType w:start="1"/>
          <w:cols w:space="720" w:num="1"/>
          <w:rtlGutter w:val="0"/>
          <w:docGrid w:type="linesAndChars" w:linePitch="312" w:charSpace="0"/>
        </w:sectPr>
      </w:pPr>
    </w:p>
    <w:p>
      <w:pPr>
        <w:pStyle w:val="2"/>
        <w:rPr>
          <w:rFonts w:ascii="宋体" w:hAnsi="宋体" w:eastAsia="宋体"/>
          <w:sz w:val="28"/>
          <w:szCs w:val="28"/>
        </w:rPr>
      </w:pPr>
      <w:bookmarkStart w:id="93" w:name="_Toc28624"/>
      <w:bookmarkStart w:id="94" w:name="_Toc43145341"/>
      <w:bookmarkStart w:id="95" w:name="_Toc6816117"/>
      <w:r>
        <w:rPr>
          <w:rFonts w:hint="eastAsia" w:ascii="宋体" w:hAnsi="宋体" w:eastAsia="宋体"/>
          <w:sz w:val="28"/>
          <w:szCs w:val="28"/>
        </w:rPr>
        <w:t>附录A  本规定用词说明</w:t>
      </w:r>
      <w:bookmarkEnd w:id="93"/>
      <w:bookmarkEnd w:id="94"/>
      <w:bookmarkEnd w:id="95"/>
    </w:p>
    <w:p>
      <w:pPr>
        <w:ind w:firstLine="560"/>
        <w:rPr>
          <w:rFonts w:ascii="宋体" w:hAnsi="宋体" w:eastAsia="宋体"/>
          <w:sz w:val="28"/>
          <w:szCs w:val="28"/>
        </w:rPr>
      </w:pPr>
      <w:r>
        <w:rPr>
          <w:rFonts w:hint="eastAsia" w:ascii="宋体" w:hAnsi="宋体" w:eastAsia="宋体"/>
          <w:sz w:val="28"/>
          <w:szCs w:val="28"/>
        </w:rPr>
        <w:t>1  为便于在执行本标准条文时区别对待，对于要求严格程度不同的用词说明如下：</w:t>
      </w:r>
    </w:p>
    <w:p>
      <w:pPr>
        <w:ind w:firstLine="560"/>
        <w:rPr>
          <w:rFonts w:ascii="宋体" w:hAnsi="宋体" w:eastAsia="宋体"/>
          <w:sz w:val="28"/>
          <w:szCs w:val="28"/>
        </w:rPr>
      </w:pPr>
      <w:r>
        <w:rPr>
          <w:rFonts w:hint="eastAsia" w:ascii="宋体" w:hAnsi="宋体" w:eastAsia="宋体"/>
          <w:sz w:val="28"/>
          <w:szCs w:val="28"/>
        </w:rPr>
        <w:t>   l）表示很严格，非这样做不可的用词：</w:t>
      </w:r>
    </w:p>
    <w:p>
      <w:pPr>
        <w:ind w:firstLine="560"/>
        <w:rPr>
          <w:rFonts w:ascii="宋体" w:hAnsi="宋体" w:eastAsia="宋体"/>
          <w:sz w:val="28"/>
          <w:szCs w:val="28"/>
        </w:rPr>
      </w:pPr>
      <w:r>
        <w:rPr>
          <w:rFonts w:hint="eastAsia" w:ascii="宋体" w:hAnsi="宋体" w:eastAsia="宋体"/>
          <w:sz w:val="28"/>
          <w:szCs w:val="28"/>
        </w:rPr>
        <w:t>      正面词采用“必须”，反面词采用“严禁”；</w:t>
      </w:r>
    </w:p>
    <w:p>
      <w:pPr>
        <w:ind w:firstLine="560"/>
        <w:rPr>
          <w:rFonts w:ascii="宋体" w:hAnsi="宋体" w:eastAsia="宋体"/>
          <w:sz w:val="28"/>
          <w:szCs w:val="28"/>
        </w:rPr>
      </w:pPr>
      <w:r>
        <w:rPr>
          <w:rFonts w:hint="eastAsia" w:ascii="宋体" w:hAnsi="宋体" w:eastAsia="宋体"/>
          <w:sz w:val="28"/>
          <w:szCs w:val="28"/>
        </w:rPr>
        <w:t>   2）表示严格，在正常情况下均应这样做的用词：</w:t>
      </w:r>
    </w:p>
    <w:p>
      <w:pPr>
        <w:ind w:firstLine="560"/>
        <w:rPr>
          <w:rFonts w:ascii="宋体" w:hAnsi="宋体" w:eastAsia="宋体"/>
          <w:sz w:val="28"/>
          <w:szCs w:val="28"/>
        </w:rPr>
      </w:pPr>
      <w:r>
        <w:rPr>
          <w:rFonts w:hint="eastAsia" w:ascii="宋体" w:hAnsi="宋体" w:eastAsia="宋体"/>
          <w:sz w:val="28"/>
          <w:szCs w:val="28"/>
        </w:rPr>
        <w:t>      正面词采用“应”，反面词采用“不应”或“不得”；</w:t>
      </w:r>
    </w:p>
    <w:p>
      <w:pPr>
        <w:ind w:firstLine="560"/>
        <w:rPr>
          <w:rFonts w:ascii="宋体" w:hAnsi="宋体" w:eastAsia="宋体"/>
          <w:sz w:val="28"/>
          <w:szCs w:val="28"/>
        </w:rPr>
      </w:pPr>
      <w:r>
        <w:rPr>
          <w:rFonts w:hint="eastAsia" w:ascii="宋体" w:hAnsi="宋体" w:eastAsia="宋体"/>
          <w:sz w:val="28"/>
          <w:szCs w:val="28"/>
        </w:rPr>
        <w:t> 2  本标准中指明应按其他有关标准执行的写法为：“应符合……的规定”或“应按……执行”。</w:t>
      </w:r>
    </w:p>
    <w:p>
      <w:pPr>
        <w:autoSpaceDE w:val="0"/>
        <w:autoSpaceDN w:val="0"/>
        <w:ind w:firstLine="420"/>
        <w:rPr>
          <w:rFonts w:ascii="Arial" w:hAnsi="Arial" w:cs="Arial"/>
          <w:color w:val="000000"/>
          <w:szCs w:val="21"/>
        </w:rPr>
      </w:pPr>
    </w:p>
    <w:p>
      <w:pPr>
        <w:autoSpaceDE w:val="0"/>
        <w:autoSpaceDN w:val="0"/>
        <w:ind w:firstLine="420"/>
        <w:rPr>
          <w:rFonts w:ascii="Arial" w:hAnsi="Arial" w:cs="Arial"/>
          <w:color w:val="000000"/>
          <w:szCs w:val="21"/>
        </w:rPr>
        <w:sectPr>
          <w:footerReference r:id="rId6" w:type="default"/>
          <w:pgSz w:w="11906" w:h="16838"/>
          <w:pgMar w:top="1417" w:right="1757" w:bottom="1417" w:left="1757" w:header="851" w:footer="992" w:gutter="0"/>
          <w:cols w:space="720" w:num="1"/>
          <w:rtlGutter w:val="0"/>
          <w:docGrid w:type="linesAndChars" w:linePitch="312" w:charSpace="0"/>
        </w:sectPr>
      </w:pPr>
    </w:p>
    <w:p>
      <w:pPr>
        <w:jc w:val="center"/>
        <w:rPr>
          <w:b/>
          <w:sz w:val="28"/>
          <w:szCs w:val="28"/>
        </w:rPr>
      </w:pPr>
    </w:p>
    <w:p>
      <w:pPr>
        <w:pStyle w:val="2"/>
        <w:jc w:val="center"/>
        <w:rPr>
          <w:b/>
          <w:color w:val="FF0000"/>
          <w:sz w:val="32"/>
          <w:szCs w:val="32"/>
        </w:rPr>
      </w:pPr>
      <w:bookmarkStart w:id="96" w:name="_Toc29600"/>
      <w:r>
        <w:rPr>
          <w:rFonts w:hint="eastAsia"/>
          <w:b/>
          <w:sz w:val="32"/>
          <w:szCs w:val="32"/>
        </w:rPr>
        <w:t>起 草 说 明</w:t>
      </w:r>
      <w:bookmarkEnd w:id="96"/>
    </w:p>
    <w:p>
      <w:pPr>
        <w:pStyle w:val="2"/>
        <w:numPr>
          <w:ilvl w:val="0"/>
          <w:numId w:val="6"/>
        </w:numPr>
        <w:spacing w:line="360" w:lineRule="auto"/>
        <w:rPr>
          <w:rFonts w:hint="eastAsia" w:ascii="宋体" w:hAnsi="宋体" w:eastAsia="宋体" w:cs="宋体"/>
          <w:sz w:val="28"/>
          <w:szCs w:val="28"/>
        </w:rPr>
      </w:pPr>
      <w:bookmarkStart w:id="97" w:name="_Toc25043"/>
      <w:r>
        <w:rPr>
          <w:rFonts w:hint="eastAsia" w:ascii="宋体" w:hAnsi="宋体" w:eastAsia="宋体" w:cs="宋体"/>
          <w:sz w:val="28"/>
          <w:szCs w:val="28"/>
        </w:rPr>
        <w:t>起草说明</w:t>
      </w:r>
      <w:bookmarkEnd w:id="97"/>
    </w:p>
    <w:p>
      <w:pPr>
        <w:ind w:firstLine="560" w:firstLineChars="200"/>
        <w:rPr>
          <w:sz w:val="28"/>
          <w:szCs w:val="28"/>
        </w:rPr>
      </w:pPr>
      <w:r>
        <w:rPr>
          <w:rFonts w:hint="eastAsia"/>
          <w:sz w:val="28"/>
          <w:szCs w:val="28"/>
        </w:rPr>
        <w:t>根据国务院《深化标准化工作改革方案》（国发[2015]13号）要求，2016年住房城乡建设部印发了《关于深化工程建设标准化工作改革的意见》（建标[2016]166号），并在此基础上，全面启动了构建强制性标准体系、研编工程规范工作。在研编工作成果的基础上，规范起草组形成了征求意见稿。</w:t>
      </w:r>
    </w:p>
    <w:p>
      <w:pPr>
        <w:ind w:firstLine="560" w:firstLineChars="200"/>
        <w:rPr>
          <w:sz w:val="28"/>
          <w:szCs w:val="28"/>
        </w:rPr>
      </w:pPr>
      <w:r>
        <w:rPr>
          <w:rFonts w:hint="eastAsia"/>
          <w:sz w:val="28"/>
          <w:szCs w:val="28"/>
        </w:rPr>
        <w:t>规范编制主要参考现行国家标准、行业标准、政策法规和国外相关标准。在此基础上，规范起草组认真总结实践经验，并广泛征求国内有关单位和专家意见，经反复讨论、修订和完善，形成《信息通信网络工程项目规范》（征求意见稿）。</w:t>
      </w:r>
    </w:p>
    <w:p>
      <w:pPr>
        <w:ind w:firstLine="560" w:firstLineChars="200"/>
        <w:rPr>
          <w:sz w:val="28"/>
          <w:szCs w:val="28"/>
        </w:rPr>
      </w:pPr>
      <w:r>
        <w:rPr>
          <w:rFonts w:hint="eastAsia"/>
          <w:sz w:val="28"/>
          <w:szCs w:val="28"/>
        </w:rPr>
        <w:t>为便于政府有关管理部门和建设、设计、施工、科研等单位有关人员在使用本规范时能正确理解和执行条文规定，规范起草组按照条、款顺序编制了本规范的条文说明。但本条文说明不具备与规范正文同等的法律效力，仅供使用者作为理解和把握规范规定的参考。</w:t>
      </w:r>
    </w:p>
    <w:p>
      <w:pPr>
        <w:rPr>
          <w:color w:val="FF0000"/>
          <w:sz w:val="28"/>
          <w:szCs w:val="28"/>
        </w:rPr>
      </w:pPr>
    </w:p>
    <w:p>
      <w:pPr>
        <w:pStyle w:val="2"/>
        <w:numPr>
          <w:ilvl w:val="0"/>
          <w:numId w:val="6"/>
        </w:numPr>
        <w:spacing w:line="360" w:lineRule="auto"/>
        <w:rPr>
          <w:b/>
          <w:sz w:val="28"/>
          <w:szCs w:val="28"/>
        </w:rPr>
      </w:pPr>
      <w:bookmarkStart w:id="98" w:name="_Toc30975"/>
      <w:r>
        <w:rPr>
          <w:rFonts w:hint="eastAsia"/>
          <w:b/>
          <w:sz w:val="28"/>
          <w:szCs w:val="28"/>
        </w:rPr>
        <w:t>起草单位、起草人员和审查人员</w:t>
      </w:r>
      <w:bookmarkEnd w:id="98"/>
    </w:p>
    <w:p>
      <w:pPr>
        <w:pStyle w:val="45"/>
        <w:numPr>
          <w:ilvl w:val="0"/>
          <w:numId w:val="7"/>
        </w:numPr>
        <w:ind w:firstLineChars="0"/>
        <w:rPr>
          <w:rFonts w:ascii="宋体" w:hAnsi="宋体"/>
          <w:b/>
          <w:sz w:val="28"/>
          <w:szCs w:val="28"/>
        </w:rPr>
      </w:pPr>
      <w:r>
        <w:rPr>
          <w:rFonts w:hint="eastAsia" w:ascii="宋体" w:hAnsi="宋体"/>
          <w:b/>
          <w:sz w:val="28"/>
          <w:szCs w:val="28"/>
        </w:rPr>
        <w:t>起草单位</w:t>
      </w:r>
    </w:p>
    <w:p>
      <w:pPr>
        <w:ind w:firstLine="562" w:firstLineChars="200"/>
        <w:rPr>
          <w:b/>
          <w:bCs/>
          <w:sz w:val="28"/>
          <w:szCs w:val="28"/>
        </w:rPr>
      </w:pPr>
      <w:r>
        <w:rPr>
          <w:rFonts w:hint="eastAsia"/>
          <w:b/>
          <w:bCs/>
          <w:sz w:val="28"/>
          <w:szCs w:val="28"/>
        </w:rPr>
        <w:t>中国移动通信集团设计院有限公司、上海邮电设计咨询研究院有限公司、北京电信规划设计院有限公司、广东省电信规划设计院有限公司、工业和信息化部通信工程定额质监中心、华信咨询设计研究院有限公司、中通服咨询设计研究院有限公司、中讯邮电咨询设计院有限公司、中国通信建设第四工程局有限公司、中国联合网络通信集团有限公司、中国通信建设集团设计院有限公司</w:t>
      </w:r>
    </w:p>
    <w:p>
      <w:pPr>
        <w:widowControl/>
        <w:rPr>
          <w:rFonts w:ascii="宋体" w:hAnsi="宋体"/>
          <w:b/>
          <w:color w:val="FF0000"/>
          <w:sz w:val="28"/>
          <w:szCs w:val="28"/>
        </w:rPr>
      </w:pPr>
    </w:p>
    <w:p>
      <w:pPr>
        <w:pStyle w:val="45"/>
        <w:numPr>
          <w:ilvl w:val="0"/>
          <w:numId w:val="7"/>
        </w:numPr>
        <w:ind w:firstLineChars="0"/>
        <w:rPr>
          <w:b/>
          <w:sz w:val="28"/>
          <w:szCs w:val="28"/>
        </w:rPr>
      </w:pPr>
      <w:r>
        <w:rPr>
          <w:rFonts w:hint="eastAsia"/>
          <w:b/>
          <w:sz w:val="28"/>
          <w:szCs w:val="28"/>
        </w:rPr>
        <w:t>起草人员</w:t>
      </w:r>
    </w:p>
    <w:p>
      <w:pPr>
        <w:ind w:firstLine="562" w:firstLineChars="200"/>
        <w:rPr>
          <w:b/>
          <w:sz w:val="28"/>
          <w:szCs w:val="28"/>
        </w:rPr>
      </w:pPr>
      <w:r>
        <w:rPr>
          <w:rFonts w:hint="eastAsia"/>
          <w:b/>
          <w:sz w:val="28"/>
          <w:szCs w:val="28"/>
        </w:rPr>
        <w:t>高鹏、肖子玉、王韬、沈艳涛、封铎、周俊、尹凤庆、谭娟、沈晖、黄曜明、马文华、周双波、王海保、姚文军、覃建国、郭武、郭艳春、刘建平、李昶、权笑、史辛宁、寇新忠、许锐、王亦炜、李家京、马振东、涂进、叶胤、张永红、李虓江、魏贤虎、王小鹏、张敏锋、马为民、陈龙、李书森、杨军、刘宇慧</w:t>
      </w:r>
    </w:p>
    <w:p>
      <w:pPr>
        <w:pStyle w:val="45"/>
        <w:numPr>
          <w:ilvl w:val="0"/>
          <w:numId w:val="7"/>
        </w:numPr>
        <w:ind w:firstLineChars="0"/>
        <w:rPr>
          <w:b/>
          <w:sz w:val="28"/>
          <w:szCs w:val="28"/>
        </w:rPr>
      </w:pPr>
      <w:r>
        <w:rPr>
          <w:rFonts w:hint="eastAsia"/>
          <w:b/>
          <w:sz w:val="28"/>
          <w:szCs w:val="28"/>
        </w:rPr>
        <w:t>审查人员</w:t>
      </w:r>
    </w:p>
    <w:p>
      <w:pPr>
        <w:rPr>
          <w:b/>
          <w:sz w:val="28"/>
          <w:szCs w:val="28"/>
        </w:rPr>
      </w:pPr>
      <w:r>
        <w:rPr>
          <w:rFonts w:hint="eastAsia"/>
          <w:b/>
          <w:sz w:val="28"/>
          <w:szCs w:val="28"/>
        </w:rPr>
        <w:t xml:space="preserve">    </w:t>
      </w:r>
      <w:r>
        <w:rPr>
          <w:rFonts w:hint="eastAsia"/>
          <w:b/>
          <w:color w:val="FF0000"/>
          <w:sz w:val="28"/>
          <w:szCs w:val="28"/>
        </w:rPr>
        <w:t>（不需要填写人员</w:t>
      </w:r>
      <w:r>
        <w:rPr>
          <w:rFonts w:hint="eastAsia" w:ascii="宋体" w:hAnsi="宋体"/>
          <w:b/>
          <w:color w:val="FF0000"/>
          <w:sz w:val="28"/>
          <w:szCs w:val="28"/>
        </w:rPr>
        <w:t>，</w:t>
      </w:r>
      <w:r>
        <w:rPr>
          <w:rFonts w:hint="eastAsia"/>
          <w:b/>
          <w:color w:val="FF0000"/>
          <w:sz w:val="28"/>
          <w:szCs w:val="28"/>
        </w:rPr>
        <w:t>留出空白即可）</w:t>
      </w:r>
    </w:p>
    <w:p>
      <w:pPr>
        <w:pStyle w:val="2"/>
        <w:numPr>
          <w:ilvl w:val="0"/>
          <w:numId w:val="6"/>
        </w:numPr>
        <w:spacing w:line="360" w:lineRule="auto"/>
        <w:rPr>
          <w:b/>
          <w:sz w:val="28"/>
          <w:szCs w:val="28"/>
        </w:rPr>
      </w:pPr>
      <w:bookmarkStart w:id="99" w:name="_Toc25119"/>
      <w:r>
        <w:rPr>
          <w:rFonts w:hint="eastAsia"/>
          <w:b/>
          <w:sz w:val="28"/>
          <w:szCs w:val="28"/>
        </w:rPr>
        <w:t>术语和缩略语</w:t>
      </w:r>
      <w:bookmarkEnd w:id="99"/>
    </w:p>
    <w:p>
      <w:pPr>
        <w:pStyle w:val="45"/>
        <w:numPr>
          <w:ilvl w:val="0"/>
          <w:numId w:val="8"/>
        </w:numPr>
        <w:ind w:firstLineChars="0"/>
        <w:rPr>
          <w:b/>
          <w:sz w:val="28"/>
          <w:szCs w:val="28"/>
        </w:rPr>
      </w:pPr>
      <w:r>
        <w:rPr>
          <w:rFonts w:hint="eastAsia"/>
          <w:b/>
          <w:sz w:val="28"/>
          <w:szCs w:val="28"/>
        </w:rPr>
        <w:t>术语</w:t>
      </w:r>
    </w:p>
    <w:p>
      <w:pPr>
        <w:pStyle w:val="5"/>
        <w:numPr>
          <w:ilvl w:val="0"/>
          <w:numId w:val="9"/>
        </w:numPr>
        <w:spacing w:before="0" w:after="0" w:line="360" w:lineRule="auto"/>
        <w:ind w:firstLineChars="0"/>
        <w:jc w:val="left"/>
        <w:rPr>
          <w:rFonts w:ascii="宋体" w:hAnsi="宋体" w:eastAsia="宋体"/>
          <w:b w:val="0"/>
          <w:bCs/>
        </w:rPr>
      </w:pPr>
      <w:bookmarkStart w:id="100" w:name="_Toc52148103"/>
      <w:r>
        <w:rPr>
          <w:rFonts w:hint="eastAsia" w:ascii="宋体" w:hAnsi="宋体" w:eastAsia="宋体"/>
          <w:b w:val="0"/>
          <w:bCs/>
        </w:rPr>
        <w:t>基础电信业务</w:t>
      </w:r>
      <w:bookmarkEnd w:id="100"/>
      <w:r>
        <w:rPr>
          <w:rFonts w:hint="eastAsia" w:ascii="宋体" w:hAnsi="宋体" w:eastAsia="宋体"/>
          <w:b w:val="0"/>
          <w:bCs/>
        </w:rPr>
        <w:t>,</w:t>
      </w:r>
      <w:r>
        <w:rPr>
          <w:rFonts w:ascii="宋体" w:hAnsi="宋体" w:eastAsia="宋体"/>
          <w:b w:val="0"/>
          <w:bCs/>
        </w:rPr>
        <w:t>basic telecommunications</w:t>
      </w:r>
    </w:p>
    <w:p>
      <w:pPr>
        <w:ind w:firstLine="560"/>
        <w:rPr>
          <w:rFonts w:ascii="宋体" w:hAnsi="宋体" w:eastAsia="宋体"/>
          <w:sz w:val="28"/>
          <w:szCs w:val="28"/>
        </w:rPr>
      </w:pPr>
      <w:r>
        <w:rPr>
          <w:rFonts w:hint="eastAsia" w:ascii="宋体" w:hAnsi="宋体" w:eastAsia="宋体"/>
          <w:sz w:val="28"/>
          <w:szCs w:val="28"/>
        </w:rPr>
        <w:t>基础电信业务是指提供公共网络基础设施、公共数据传送和基本话音通信服务的业务。本规范规定的基础电信业务分类为固定网络国内、国际长途及本地电话业务；移动网络电话和数据业务；卫星通信及卫星移动通信业务；互联网及其它公共数据传送业务；IP电话业务；网络承载、接入及网络外包等业务；国际通信基础设施、国际电信业务；</w:t>
      </w:r>
      <w:bookmarkStart w:id="101" w:name="_Hlk50974323"/>
      <w:r>
        <w:rPr>
          <w:rFonts w:hint="eastAsia" w:ascii="宋体" w:hAnsi="宋体" w:eastAsia="宋体"/>
          <w:sz w:val="28"/>
          <w:szCs w:val="28"/>
        </w:rPr>
        <w:t>网络接入设施服务；国内通信设施服务；网络托管业务</w:t>
      </w:r>
      <w:bookmarkEnd w:id="101"/>
      <w:r>
        <w:rPr>
          <w:rFonts w:hint="eastAsia" w:ascii="宋体" w:hAnsi="宋体" w:eastAsia="宋体"/>
          <w:sz w:val="28"/>
          <w:szCs w:val="28"/>
        </w:rPr>
        <w:t>。</w:t>
      </w:r>
    </w:p>
    <w:p>
      <w:pPr>
        <w:pStyle w:val="5"/>
        <w:numPr>
          <w:ilvl w:val="0"/>
          <w:numId w:val="9"/>
        </w:numPr>
        <w:spacing w:before="0" w:after="0" w:line="360" w:lineRule="auto"/>
        <w:ind w:firstLineChars="0"/>
        <w:jc w:val="left"/>
        <w:rPr>
          <w:rFonts w:ascii="宋体" w:hAnsi="宋体" w:eastAsia="宋体"/>
          <w:b w:val="0"/>
          <w:bCs/>
        </w:rPr>
      </w:pPr>
      <w:bookmarkStart w:id="102" w:name="_Toc52148104"/>
      <w:r>
        <w:rPr>
          <w:rFonts w:hint="eastAsia" w:ascii="宋体" w:hAnsi="宋体" w:eastAsia="宋体"/>
          <w:b w:val="0"/>
          <w:bCs/>
        </w:rPr>
        <w:t>公众用户</w:t>
      </w:r>
      <w:bookmarkEnd w:id="102"/>
      <w:r>
        <w:rPr>
          <w:rFonts w:hint="eastAsia" w:ascii="宋体" w:hAnsi="宋体" w:eastAsia="宋体"/>
          <w:b w:val="0"/>
          <w:bCs/>
        </w:rPr>
        <w:t>,</w:t>
      </w:r>
      <w:r>
        <w:rPr>
          <w:rFonts w:ascii="宋体" w:hAnsi="宋体" w:eastAsia="宋体"/>
          <w:b w:val="0"/>
          <w:bCs/>
        </w:rPr>
        <w:t>public user</w:t>
      </w:r>
    </w:p>
    <w:p>
      <w:pPr>
        <w:ind w:firstLine="560"/>
        <w:rPr>
          <w:rFonts w:ascii="宋体" w:hAnsi="宋体" w:eastAsia="宋体"/>
          <w:sz w:val="28"/>
          <w:szCs w:val="28"/>
          <w:lang w:val="zh-CN"/>
        </w:rPr>
      </w:pPr>
      <w:r>
        <w:rPr>
          <w:rFonts w:hint="eastAsia" w:ascii="宋体" w:hAnsi="宋体" w:eastAsia="宋体"/>
          <w:sz w:val="28"/>
          <w:szCs w:val="28"/>
          <w:lang w:val="zh-CN"/>
        </w:rPr>
        <w:t>公众用户在本规范中指使用面向公众提供服务的信息通信网络系统的用户和终端，包括电信业务经营者面向公众用户（To</w:t>
      </w:r>
      <w:r>
        <w:rPr>
          <w:rFonts w:ascii="宋体" w:hAnsi="宋体" w:eastAsia="宋体"/>
          <w:sz w:val="28"/>
          <w:szCs w:val="28"/>
          <w:lang w:val="zh-CN"/>
        </w:rPr>
        <w:t xml:space="preserve"> C</w:t>
      </w:r>
      <w:r>
        <w:rPr>
          <w:rFonts w:hint="eastAsia" w:ascii="宋体" w:hAnsi="宋体" w:eastAsia="宋体"/>
          <w:sz w:val="28"/>
          <w:szCs w:val="28"/>
          <w:lang w:val="zh-CN"/>
        </w:rPr>
        <w:t>）提供服务和面向政府企业客户但最终用户为公众用户（To</w:t>
      </w:r>
      <w:r>
        <w:rPr>
          <w:rFonts w:ascii="宋体" w:hAnsi="宋体" w:eastAsia="宋体"/>
          <w:sz w:val="28"/>
          <w:szCs w:val="28"/>
          <w:lang w:val="zh-CN"/>
        </w:rPr>
        <w:t xml:space="preserve"> B To C</w:t>
      </w:r>
      <w:r>
        <w:rPr>
          <w:rFonts w:hint="eastAsia" w:ascii="宋体" w:hAnsi="宋体" w:eastAsia="宋体"/>
          <w:sz w:val="28"/>
          <w:szCs w:val="28"/>
          <w:lang w:val="zh-CN"/>
        </w:rPr>
        <w:t>）提供服务。</w:t>
      </w:r>
    </w:p>
    <w:p>
      <w:pPr>
        <w:pStyle w:val="5"/>
        <w:numPr>
          <w:ilvl w:val="0"/>
          <w:numId w:val="9"/>
        </w:numPr>
        <w:spacing w:before="0" w:after="0" w:line="360" w:lineRule="auto"/>
        <w:ind w:firstLineChars="0"/>
        <w:jc w:val="left"/>
        <w:rPr>
          <w:rFonts w:ascii="宋体" w:hAnsi="宋体" w:eastAsia="宋体"/>
          <w:b w:val="0"/>
          <w:bCs/>
        </w:rPr>
      </w:pPr>
      <w:bookmarkStart w:id="103" w:name="_Toc52148105"/>
      <w:r>
        <w:rPr>
          <w:rFonts w:hint="eastAsia" w:ascii="宋体" w:hAnsi="宋体" w:eastAsia="宋体"/>
          <w:b w:val="0"/>
          <w:bCs/>
        </w:rPr>
        <w:t>T</w:t>
      </w:r>
      <w:r>
        <w:rPr>
          <w:rFonts w:ascii="宋体" w:hAnsi="宋体" w:eastAsia="宋体"/>
          <w:b w:val="0"/>
          <w:bCs/>
        </w:rPr>
        <w:t>N</w:t>
      </w:r>
      <w:r>
        <w:rPr>
          <w:rFonts w:hint="eastAsia" w:ascii="宋体" w:hAnsi="宋体" w:eastAsia="宋体"/>
          <w:b w:val="0"/>
          <w:bCs/>
        </w:rPr>
        <w:t>供电系统,</w:t>
      </w:r>
      <w:r>
        <w:rPr>
          <w:rFonts w:ascii="宋体" w:hAnsi="宋体" w:eastAsia="宋体"/>
          <w:b w:val="0"/>
          <w:bCs/>
        </w:rPr>
        <w:t>Terra Neutral(</w:t>
      </w:r>
      <w:r>
        <w:rPr>
          <w:rFonts w:hint="eastAsia" w:ascii="宋体" w:hAnsi="宋体" w:eastAsia="宋体"/>
          <w:b w:val="0"/>
          <w:bCs/>
        </w:rPr>
        <w:t>TN)</w:t>
      </w:r>
    </w:p>
    <w:p>
      <w:pPr>
        <w:ind w:firstLine="560"/>
        <w:rPr>
          <w:rFonts w:ascii="宋体" w:hAnsi="宋体" w:eastAsia="宋体"/>
          <w:sz w:val="28"/>
          <w:szCs w:val="28"/>
          <w:lang w:val="zh-CN"/>
        </w:rPr>
      </w:pPr>
      <w:r>
        <w:rPr>
          <w:rFonts w:hint="eastAsia" w:ascii="宋体" w:hAnsi="宋体" w:eastAsia="宋体"/>
          <w:sz w:val="28"/>
          <w:szCs w:val="28"/>
          <w:lang w:val="zh-CN"/>
        </w:rPr>
        <w:t>TN系统：第一个字母T表示直接接地,第二个字母N表示直接与电源系统接地点或与该点引出的导体连接。根据中性线N与保护线PE是否合并的情况，TN系统又分为TN-C、TN－S及TN-C-S系统：</w:t>
      </w:r>
    </w:p>
    <w:p>
      <w:pPr>
        <w:ind w:firstLine="560"/>
        <w:rPr>
          <w:rFonts w:ascii="宋体" w:hAnsi="宋体" w:eastAsia="宋体"/>
          <w:sz w:val="28"/>
          <w:szCs w:val="28"/>
          <w:lang w:val="zh-CN"/>
        </w:rPr>
      </w:pPr>
      <w:r>
        <w:rPr>
          <w:rFonts w:hint="eastAsia" w:ascii="宋体" w:hAnsi="宋体" w:eastAsia="宋体"/>
          <w:sz w:val="28"/>
          <w:szCs w:val="28"/>
          <w:lang w:val="zh-CN"/>
        </w:rPr>
        <w:t xml:space="preserve">TN-C系统，TN-Combine：保护线PE与中性线N合并为PEN线。 </w:t>
      </w:r>
    </w:p>
    <w:p>
      <w:pPr>
        <w:ind w:firstLine="560"/>
        <w:rPr>
          <w:rFonts w:ascii="宋体" w:hAnsi="宋体" w:eastAsia="宋体"/>
          <w:sz w:val="28"/>
          <w:szCs w:val="28"/>
          <w:lang w:val="zh-CN"/>
        </w:rPr>
      </w:pPr>
      <w:r>
        <w:rPr>
          <w:rFonts w:hint="eastAsia" w:ascii="宋体" w:hAnsi="宋体" w:eastAsia="宋体"/>
          <w:sz w:val="28"/>
          <w:szCs w:val="28"/>
          <w:lang w:val="zh-CN"/>
        </w:rPr>
        <w:t>TN-S系统,</w:t>
      </w:r>
      <w:r>
        <w:rPr>
          <w:rFonts w:ascii="宋体" w:hAnsi="宋体" w:eastAsia="宋体"/>
          <w:sz w:val="28"/>
          <w:szCs w:val="28"/>
          <w:lang w:val="zh-CN"/>
        </w:rPr>
        <w:t>TN-</w:t>
      </w:r>
      <w:r>
        <w:rPr>
          <w:rFonts w:hint="eastAsia" w:ascii="宋体" w:hAnsi="宋体" w:eastAsia="宋体"/>
          <w:sz w:val="28"/>
          <w:szCs w:val="28"/>
          <w:lang w:val="zh-CN"/>
        </w:rPr>
        <w:t xml:space="preserve">Separate：保护线PE与中性线N分开。 </w:t>
      </w:r>
    </w:p>
    <w:p>
      <w:pPr>
        <w:ind w:firstLine="560"/>
        <w:rPr>
          <w:rFonts w:ascii="宋体" w:hAnsi="宋体" w:eastAsia="宋体"/>
          <w:sz w:val="28"/>
          <w:szCs w:val="28"/>
          <w:lang w:val="zh-CN"/>
        </w:rPr>
      </w:pPr>
      <w:r>
        <w:rPr>
          <w:rFonts w:hint="eastAsia" w:ascii="宋体" w:hAnsi="宋体" w:eastAsia="宋体"/>
          <w:sz w:val="28"/>
          <w:szCs w:val="28"/>
          <w:lang w:val="zh-CN"/>
        </w:rPr>
        <w:t>TN-C-S系统, TN-Combine</w:t>
      </w:r>
      <w:r>
        <w:rPr>
          <w:rFonts w:ascii="宋体" w:hAnsi="宋体" w:eastAsia="宋体"/>
          <w:sz w:val="28"/>
          <w:szCs w:val="28"/>
          <w:lang w:val="zh-CN"/>
        </w:rPr>
        <w:t>-</w:t>
      </w:r>
      <w:r>
        <w:rPr>
          <w:rFonts w:hint="eastAsia" w:ascii="宋体" w:hAnsi="宋体" w:eastAsia="宋体"/>
          <w:sz w:val="28"/>
          <w:szCs w:val="28"/>
          <w:lang w:val="zh-CN"/>
        </w:rPr>
        <w:t xml:space="preserve"> Separate：在靠近电源侧一段的保护线和中性线合并为PEN线，从某点以后分为保护线和中性线。</w:t>
      </w:r>
    </w:p>
    <w:p>
      <w:pPr>
        <w:ind w:firstLine="560"/>
        <w:rPr>
          <w:rFonts w:ascii="宋体" w:hAnsi="宋体" w:eastAsia="宋体"/>
          <w:sz w:val="28"/>
          <w:szCs w:val="28"/>
          <w:lang w:val="zh-CN"/>
        </w:rPr>
      </w:pPr>
      <w:r>
        <w:rPr>
          <w:rFonts w:hint="eastAsia" w:ascii="宋体" w:hAnsi="宋体" w:eastAsia="宋体"/>
          <w:sz w:val="28"/>
          <w:szCs w:val="28"/>
          <w:lang w:val="zh-CN"/>
        </w:rPr>
        <w:t>PE线：是指保护线</w:t>
      </w:r>
    </w:p>
    <w:p>
      <w:pPr>
        <w:ind w:firstLine="560"/>
        <w:rPr>
          <w:rFonts w:ascii="宋体" w:hAnsi="宋体" w:eastAsia="宋体"/>
          <w:sz w:val="28"/>
          <w:szCs w:val="28"/>
          <w:lang w:val="zh-CN"/>
        </w:rPr>
      </w:pPr>
      <w:r>
        <w:rPr>
          <w:rFonts w:hint="eastAsia" w:ascii="宋体" w:hAnsi="宋体" w:eastAsia="宋体"/>
          <w:sz w:val="28"/>
          <w:szCs w:val="28"/>
          <w:lang w:val="zh-CN"/>
        </w:rPr>
        <w:t>N线：是指中性线</w:t>
      </w:r>
    </w:p>
    <w:p>
      <w:pPr>
        <w:ind w:firstLine="560"/>
        <w:rPr>
          <w:rFonts w:ascii="宋体" w:hAnsi="宋体" w:eastAsia="宋体"/>
          <w:sz w:val="28"/>
          <w:szCs w:val="28"/>
          <w:lang w:val="zh-CN"/>
        </w:rPr>
      </w:pPr>
      <w:r>
        <w:rPr>
          <w:rFonts w:hint="eastAsia" w:ascii="宋体" w:hAnsi="宋体" w:eastAsia="宋体"/>
          <w:sz w:val="28"/>
          <w:szCs w:val="28"/>
          <w:lang w:val="zh-CN"/>
        </w:rPr>
        <w:t>PEN线：是指保护线PE和中性线N合二为一成一根线。</w:t>
      </w:r>
    </w:p>
    <w:p>
      <w:pPr>
        <w:pStyle w:val="5"/>
        <w:numPr>
          <w:ilvl w:val="0"/>
          <w:numId w:val="9"/>
        </w:numPr>
        <w:spacing w:before="0" w:after="0" w:line="360" w:lineRule="auto"/>
        <w:ind w:firstLineChars="0"/>
        <w:jc w:val="left"/>
        <w:rPr>
          <w:rFonts w:ascii="宋体" w:hAnsi="宋体" w:eastAsia="宋体"/>
          <w:b w:val="0"/>
          <w:bCs/>
        </w:rPr>
      </w:pPr>
      <w:r>
        <w:rPr>
          <w:rFonts w:hint="eastAsia" w:ascii="宋体" w:hAnsi="宋体" w:eastAsia="宋体"/>
          <w:b w:val="0"/>
          <w:bCs/>
        </w:rPr>
        <w:t>子系统定义</w:t>
      </w:r>
      <w:bookmarkEnd w:id="103"/>
      <w:r>
        <w:rPr>
          <w:rFonts w:hint="eastAsia" w:ascii="宋体" w:hAnsi="宋体" w:eastAsia="宋体"/>
          <w:b w:val="0"/>
          <w:bCs/>
        </w:rPr>
        <w:t>,</w:t>
      </w:r>
      <w:r>
        <w:rPr>
          <w:rFonts w:ascii="宋体" w:hAnsi="宋体" w:eastAsia="宋体"/>
          <w:b w:val="0"/>
          <w:bCs/>
        </w:rPr>
        <w:t>subsystem definition</w:t>
      </w:r>
    </w:p>
    <w:p>
      <w:pPr>
        <w:pStyle w:val="6"/>
        <w:numPr>
          <w:ilvl w:val="1"/>
          <w:numId w:val="10"/>
        </w:numPr>
        <w:spacing w:before="0" w:after="0" w:line="360" w:lineRule="auto"/>
        <w:ind w:left="420" w:firstLineChars="0"/>
        <w:rPr>
          <w:rFonts w:ascii="宋体" w:hAnsi="宋体" w:eastAsia="宋体"/>
          <w:b w:val="0"/>
          <w:bCs/>
        </w:rPr>
      </w:pPr>
      <w:r>
        <w:rPr>
          <w:rFonts w:hint="eastAsia" w:ascii="宋体" w:hAnsi="宋体" w:eastAsia="宋体"/>
          <w:b w:val="0"/>
          <w:bCs/>
        </w:rPr>
        <w:t>核心通信系统,</w:t>
      </w:r>
      <w:r>
        <w:rPr>
          <w:rFonts w:ascii="宋体" w:hAnsi="宋体" w:eastAsia="宋体"/>
          <w:b w:val="0"/>
          <w:bCs/>
        </w:rPr>
        <w:t>core communication system</w:t>
      </w:r>
      <w:r>
        <w:rPr>
          <w:rFonts w:hint="eastAsia" w:ascii="宋体" w:hAnsi="宋体" w:eastAsia="宋体"/>
          <w:b w:val="0"/>
          <w:bCs/>
        </w:rPr>
        <w:t>：包括核心网、基础业务系统、增值业务系统、互联网业务系统、支撑系统、网络安全、信息安全监控系统、云计算资源池基础设施。</w:t>
      </w:r>
    </w:p>
    <w:p>
      <w:pPr>
        <w:pStyle w:val="6"/>
        <w:numPr>
          <w:ilvl w:val="1"/>
          <w:numId w:val="10"/>
        </w:numPr>
        <w:spacing w:before="0" w:after="0" w:line="360" w:lineRule="auto"/>
        <w:ind w:left="420" w:firstLineChars="0"/>
        <w:rPr>
          <w:rFonts w:ascii="宋体" w:hAnsi="宋体" w:eastAsia="宋体"/>
          <w:b w:val="0"/>
          <w:bCs/>
        </w:rPr>
      </w:pPr>
      <w:r>
        <w:rPr>
          <w:rFonts w:hint="eastAsia" w:ascii="宋体" w:hAnsi="宋体" w:eastAsia="宋体"/>
          <w:b w:val="0"/>
          <w:bCs/>
        </w:rPr>
        <w:t xml:space="preserve"> 承载网通信系统,</w:t>
      </w:r>
      <w:r>
        <w:rPr>
          <w:rFonts w:ascii="宋体" w:hAnsi="宋体" w:eastAsia="宋体"/>
          <w:b w:val="0"/>
          <w:bCs/>
        </w:rPr>
        <w:t>network communication system</w:t>
      </w:r>
      <w:r>
        <w:rPr>
          <w:rFonts w:hint="eastAsia" w:ascii="宋体" w:hAnsi="宋体" w:eastAsia="宋体"/>
          <w:b w:val="0"/>
          <w:bCs/>
        </w:rPr>
        <w:t>：包括IP承载网（含安全要求）、传送网（光纤传输系统、数字微波接力通信系统、卫星通信传输系统）、同步网。</w:t>
      </w:r>
    </w:p>
    <w:p>
      <w:pPr>
        <w:pStyle w:val="6"/>
        <w:numPr>
          <w:ilvl w:val="1"/>
          <w:numId w:val="10"/>
        </w:numPr>
        <w:spacing w:before="0" w:after="0" w:line="360" w:lineRule="auto"/>
        <w:ind w:left="420" w:firstLineChars="0"/>
        <w:rPr>
          <w:rFonts w:ascii="宋体" w:hAnsi="宋体" w:eastAsia="宋体"/>
          <w:b w:val="0"/>
          <w:bCs/>
        </w:rPr>
      </w:pPr>
      <w:r>
        <w:rPr>
          <w:rFonts w:hint="eastAsia" w:ascii="宋体" w:hAnsi="宋体" w:eastAsia="宋体"/>
          <w:b w:val="0"/>
          <w:bCs/>
        </w:rPr>
        <w:t xml:space="preserve"> 无线接入和移动通信系统,</w:t>
      </w:r>
      <w:r>
        <w:rPr>
          <w:rFonts w:ascii="宋体" w:hAnsi="宋体" w:eastAsia="宋体"/>
          <w:b w:val="0"/>
          <w:bCs/>
        </w:rPr>
        <w:t>wireless access and mobile communication system</w:t>
      </w:r>
      <w:r>
        <w:rPr>
          <w:rFonts w:hint="eastAsia" w:ascii="宋体" w:hAnsi="宋体" w:eastAsia="宋体"/>
          <w:b w:val="0"/>
          <w:bCs/>
        </w:rPr>
        <w:t>：包括蜂窝移动通信系统、专用移动通信系统、WLAN无线接入系统、卫星通信接入系统、微波接入系统。</w:t>
      </w:r>
    </w:p>
    <w:p>
      <w:pPr>
        <w:pStyle w:val="6"/>
        <w:numPr>
          <w:ilvl w:val="1"/>
          <w:numId w:val="10"/>
        </w:numPr>
        <w:spacing w:before="0" w:after="0" w:line="360" w:lineRule="auto"/>
        <w:ind w:left="420" w:firstLineChars="0"/>
        <w:rPr>
          <w:rFonts w:ascii="宋体" w:hAnsi="宋体" w:eastAsia="宋体"/>
          <w:b w:val="0"/>
          <w:bCs/>
        </w:rPr>
      </w:pPr>
      <w:r>
        <w:rPr>
          <w:rFonts w:hint="eastAsia" w:ascii="宋体" w:hAnsi="宋体" w:eastAsia="宋体"/>
          <w:b w:val="0"/>
          <w:bCs/>
        </w:rPr>
        <w:t xml:space="preserve"> 有线接入系统,</w:t>
      </w:r>
      <w:r>
        <w:rPr>
          <w:rFonts w:ascii="宋体" w:hAnsi="宋体" w:eastAsia="宋体"/>
          <w:b w:val="0"/>
          <w:bCs/>
        </w:rPr>
        <w:t>cable access system</w:t>
      </w:r>
      <w:r>
        <w:rPr>
          <w:rFonts w:hint="eastAsia" w:ascii="宋体" w:hAnsi="宋体" w:eastAsia="宋体"/>
          <w:b w:val="0"/>
          <w:bCs/>
        </w:rPr>
        <w:t>：包括宽带接入系统。</w:t>
      </w:r>
    </w:p>
    <w:p>
      <w:pPr>
        <w:pStyle w:val="6"/>
        <w:numPr>
          <w:ilvl w:val="1"/>
          <w:numId w:val="10"/>
        </w:numPr>
        <w:spacing w:before="0" w:after="0" w:line="360" w:lineRule="auto"/>
        <w:ind w:left="420" w:firstLineChars="0"/>
        <w:rPr>
          <w:rFonts w:ascii="宋体" w:hAnsi="宋体" w:eastAsia="宋体"/>
          <w:b w:val="0"/>
          <w:bCs/>
        </w:rPr>
      </w:pPr>
      <w:r>
        <w:rPr>
          <w:rFonts w:hint="eastAsia" w:ascii="宋体" w:hAnsi="宋体" w:eastAsia="宋体"/>
          <w:b w:val="0"/>
          <w:bCs/>
        </w:rPr>
        <w:t xml:space="preserve"> 信息数据,</w:t>
      </w:r>
      <w:r>
        <w:rPr>
          <w:rFonts w:ascii="宋体" w:hAnsi="宋体" w:eastAsia="宋体"/>
          <w:b w:val="0"/>
          <w:bCs/>
        </w:rPr>
        <w:t>information data</w:t>
      </w:r>
      <w:r>
        <w:rPr>
          <w:rFonts w:hint="eastAsia" w:ascii="宋体" w:hAnsi="宋体" w:eastAsia="宋体"/>
          <w:b w:val="0"/>
          <w:bCs/>
        </w:rPr>
        <w:t>：包括用户数据、业务数据、数据共享。</w:t>
      </w:r>
    </w:p>
    <w:p>
      <w:pPr>
        <w:pStyle w:val="5"/>
        <w:numPr>
          <w:ilvl w:val="0"/>
          <w:numId w:val="9"/>
        </w:numPr>
        <w:spacing w:before="0" w:after="0" w:line="360" w:lineRule="auto"/>
        <w:ind w:firstLineChars="0"/>
        <w:jc w:val="left"/>
        <w:rPr>
          <w:rFonts w:ascii="宋体" w:hAnsi="宋体" w:eastAsia="宋体"/>
          <w:b w:val="0"/>
          <w:bCs/>
        </w:rPr>
      </w:pPr>
      <w:bookmarkStart w:id="104" w:name="_Toc52148106"/>
      <w:r>
        <w:rPr>
          <w:rFonts w:hint="eastAsia" w:ascii="宋体" w:hAnsi="宋体" w:eastAsia="宋体"/>
          <w:b w:val="0"/>
          <w:bCs/>
        </w:rPr>
        <w:t>池化技术，</w:t>
      </w:r>
      <w:bookmarkEnd w:id="104"/>
      <w:r>
        <w:rPr>
          <w:rFonts w:ascii="宋体" w:hAnsi="宋体" w:eastAsia="宋体"/>
          <w:b w:val="0"/>
          <w:bCs/>
        </w:rPr>
        <w:t>pool</w:t>
      </w:r>
    </w:p>
    <w:p>
      <w:pPr>
        <w:ind w:firstLine="560"/>
        <w:rPr>
          <w:rFonts w:ascii="宋体" w:hAnsi="宋体" w:eastAsia="宋体"/>
          <w:sz w:val="28"/>
          <w:szCs w:val="28"/>
        </w:rPr>
      </w:pPr>
      <w:r>
        <w:rPr>
          <w:rFonts w:hint="eastAsia" w:ascii="宋体" w:hAnsi="宋体" w:eastAsia="宋体"/>
          <w:sz w:val="28"/>
          <w:szCs w:val="28"/>
        </w:rPr>
        <w:t>多套同类设备设置为一组，组成一个工作池，池内所有设备按比例负荷分担业务，当组内某套设备出现故障时，其业务由池内其他设备接管，互为容灾备份，保证网络高可用性。</w:t>
      </w:r>
    </w:p>
    <w:p>
      <w:pPr>
        <w:pStyle w:val="5"/>
        <w:numPr>
          <w:ilvl w:val="0"/>
          <w:numId w:val="9"/>
        </w:numPr>
        <w:spacing w:before="0" w:after="0" w:line="360" w:lineRule="auto"/>
        <w:ind w:firstLineChars="0"/>
        <w:jc w:val="left"/>
        <w:rPr>
          <w:rFonts w:ascii="宋体" w:hAnsi="宋体" w:eastAsia="宋体"/>
          <w:b w:val="0"/>
          <w:bCs/>
        </w:rPr>
      </w:pPr>
      <w:bookmarkStart w:id="105" w:name="_Toc52148107"/>
      <w:r>
        <w:rPr>
          <w:rFonts w:hint="eastAsia" w:ascii="宋体" w:hAnsi="宋体" w:eastAsia="宋体"/>
          <w:b w:val="0"/>
          <w:bCs/>
        </w:rPr>
        <w:t>软件定义网络， Software Defined Network（S</w:t>
      </w:r>
      <w:r>
        <w:rPr>
          <w:rFonts w:ascii="宋体" w:hAnsi="宋体" w:eastAsia="宋体"/>
          <w:b w:val="0"/>
          <w:bCs/>
        </w:rPr>
        <w:t>DN</w:t>
      </w:r>
      <w:r>
        <w:rPr>
          <w:rFonts w:hint="eastAsia" w:ascii="宋体" w:hAnsi="宋体" w:eastAsia="宋体"/>
          <w:b w:val="0"/>
          <w:bCs/>
        </w:rPr>
        <w:t>）</w:t>
      </w:r>
      <w:bookmarkEnd w:id="105"/>
    </w:p>
    <w:p>
      <w:pPr>
        <w:ind w:firstLine="560"/>
        <w:rPr>
          <w:rFonts w:ascii="宋体" w:hAnsi="宋体" w:eastAsia="宋体"/>
          <w:sz w:val="28"/>
          <w:szCs w:val="28"/>
        </w:rPr>
      </w:pPr>
      <w:r>
        <w:rPr>
          <w:rFonts w:hint="eastAsia" w:ascii="宋体" w:hAnsi="宋体" w:eastAsia="宋体"/>
          <w:sz w:val="28"/>
          <w:szCs w:val="28"/>
        </w:rPr>
        <w:t>一种新型的基于软件的网络架构及技术，它的设计理念是将网络的控制平面与数据转发平面进行分离，并实现可编程控制。</w:t>
      </w:r>
    </w:p>
    <w:p>
      <w:pPr>
        <w:pStyle w:val="5"/>
        <w:numPr>
          <w:ilvl w:val="0"/>
          <w:numId w:val="9"/>
        </w:numPr>
        <w:spacing w:before="0" w:after="0" w:line="360" w:lineRule="auto"/>
        <w:ind w:firstLineChars="0"/>
        <w:jc w:val="left"/>
        <w:rPr>
          <w:rFonts w:ascii="宋体" w:hAnsi="宋体" w:eastAsia="宋体"/>
          <w:b w:val="0"/>
          <w:bCs/>
        </w:rPr>
      </w:pPr>
      <w:bookmarkStart w:id="106" w:name="_Toc52148108"/>
      <w:r>
        <w:rPr>
          <w:rFonts w:hint="eastAsia" w:ascii="宋体" w:hAnsi="宋体" w:eastAsia="宋体"/>
          <w:b w:val="0"/>
          <w:bCs/>
        </w:rPr>
        <w:t>网络功能虚拟化，</w:t>
      </w:r>
      <w:r>
        <w:rPr>
          <w:rFonts w:ascii="宋体" w:hAnsi="宋体" w:eastAsia="宋体"/>
          <w:b w:val="0"/>
          <w:bCs/>
        </w:rPr>
        <w:t xml:space="preserve"> Network Functions Virtualisation (NFV)</w:t>
      </w:r>
      <w:bookmarkEnd w:id="106"/>
    </w:p>
    <w:p>
      <w:pPr>
        <w:ind w:firstLine="560"/>
        <w:rPr>
          <w:rFonts w:ascii="宋体" w:hAnsi="宋体" w:eastAsia="宋体"/>
          <w:sz w:val="28"/>
          <w:szCs w:val="28"/>
        </w:rPr>
      </w:pPr>
      <w:r>
        <w:rPr>
          <w:rFonts w:hint="eastAsia" w:ascii="宋体" w:hAnsi="宋体" w:eastAsia="宋体"/>
          <w:sz w:val="28"/>
          <w:szCs w:val="28"/>
        </w:rPr>
        <w:t>利用虚拟化技术，将网络节点的功能从硬件中分离出来，以软件方式实现，使得网络功能不再局限于硬件架构的技术。</w:t>
      </w:r>
    </w:p>
    <w:p>
      <w:pPr>
        <w:pStyle w:val="5"/>
        <w:numPr>
          <w:ilvl w:val="0"/>
          <w:numId w:val="9"/>
        </w:numPr>
        <w:spacing w:before="0" w:after="0" w:line="360" w:lineRule="auto"/>
        <w:ind w:firstLineChars="0"/>
        <w:jc w:val="left"/>
        <w:rPr>
          <w:rFonts w:ascii="宋体" w:hAnsi="宋体" w:eastAsia="宋体"/>
          <w:b w:val="0"/>
          <w:bCs/>
        </w:rPr>
      </w:pPr>
      <w:bookmarkStart w:id="107" w:name="_Toc52148109"/>
      <w:r>
        <w:rPr>
          <w:rFonts w:hint="eastAsia" w:ascii="宋体" w:hAnsi="宋体" w:eastAsia="宋体"/>
          <w:b w:val="0"/>
          <w:bCs/>
        </w:rPr>
        <w:t>平均评价分，Mean O</w:t>
      </w:r>
      <w:r>
        <w:rPr>
          <w:rFonts w:ascii="宋体" w:hAnsi="宋体" w:eastAsia="宋体"/>
          <w:b w:val="0"/>
          <w:bCs/>
        </w:rPr>
        <w:t>pinion</w:t>
      </w:r>
      <w:r>
        <w:rPr>
          <w:rFonts w:hint="eastAsia" w:ascii="宋体" w:hAnsi="宋体" w:eastAsia="宋体"/>
          <w:b w:val="0"/>
          <w:bCs/>
        </w:rPr>
        <w:t xml:space="preserve"> Score（MOS）</w:t>
      </w:r>
      <w:bookmarkEnd w:id="107"/>
    </w:p>
    <w:p>
      <w:pPr>
        <w:ind w:firstLine="560"/>
        <w:rPr>
          <w:rFonts w:ascii="宋体" w:hAnsi="宋体" w:eastAsia="宋体"/>
          <w:sz w:val="28"/>
          <w:szCs w:val="28"/>
        </w:rPr>
      </w:pPr>
      <w:r>
        <w:rPr>
          <w:rFonts w:hint="eastAsia" w:ascii="宋体" w:hAnsi="宋体" w:eastAsia="宋体"/>
          <w:sz w:val="28"/>
          <w:szCs w:val="28"/>
        </w:rPr>
        <w:t>ITU-T</w:t>
      </w:r>
      <w:r>
        <w:rPr>
          <w:rFonts w:ascii="宋体" w:hAnsi="宋体" w:eastAsia="宋体"/>
          <w:sz w:val="28"/>
          <w:szCs w:val="28"/>
        </w:rPr>
        <w:t xml:space="preserve"> </w:t>
      </w:r>
      <w:r>
        <w:rPr>
          <w:rFonts w:hint="eastAsia" w:ascii="宋体" w:hAnsi="宋体" w:eastAsia="宋体"/>
          <w:sz w:val="28"/>
          <w:szCs w:val="28"/>
        </w:rPr>
        <w:t>P.800提出了平均评价分（Mean O</w:t>
      </w:r>
      <w:r>
        <w:rPr>
          <w:rFonts w:ascii="宋体" w:hAnsi="宋体" w:eastAsia="宋体"/>
          <w:sz w:val="28"/>
          <w:szCs w:val="28"/>
        </w:rPr>
        <w:t>pinion</w:t>
      </w:r>
      <w:r>
        <w:rPr>
          <w:rFonts w:hint="eastAsia" w:ascii="宋体" w:hAnsi="宋体" w:eastAsia="宋体"/>
          <w:sz w:val="28"/>
          <w:szCs w:val="28"/>
        </w:rPr>
        <w:t xml:space="preserve"> Score，MOS）的话音质量评估方法，即请4</w:t>
      </w:r>
      <w:r>
        <w:rPr>
          <w:rFonts w:ascii="宋体" w:hAnsi="宋体" w:eastAsia="宋体"/>
          <w:sz w:val="28"/>
          <w:szCs w:val="28"/>
        </w:rPr>
        <w:t>0-60</w:t>
      </w:r>
      <w:r>
        <w:rPr>
          <w:rFonts w:hint="eastAsia" w:ascii="宋体" w:hAnsi="宋体" w:eastAsia="宋体"/>
          <w:sz w:val="28"/>
          <w:szCs w:val="28"/>
        </w:rPr>
        <w:t>位有代表性的人士来听一段相同的话音样本，对该样本经过传输后的话音质量进行投票评价的主观评价法。</w:t>
      </w:r>
    </w:p>
    <w:p>
      <w:pPr>
        <w:pStyle w:val="5"/>
        <w:numPr>
          <w:ilvl w:val="0"/>
          <w:numId w:val="9"/>
        </w:numPr>
        <w:spacing w:before="0" w:after="0" w:line="360" w:lineRule="auto"/>
        <w:ind w:firstLineChars="0"/>
        <w:jc w:val="left"/>
        <w:rPr>
          <w:rFonts w:ascii="宋体" w:hAnsi="宋体" w:eastAsia="宋体"/>
          <w:b w:val="0"/>
          <w:bCs/>
        </w:rPr>
      </w:pPr>
      <w:bookmarkStart w:id="108" w:name="_Toc52148110"/>
      <w:r>
        <w:rPr>
          <w:rFonts w:hint="eastAsia" w:ascii="宋体" w:hAnsi="宋体" w:eastAsia="宋体"/>
          <w:b w:val="0"/>
          <w:bCs/>
        </w:rPr>
        <w:t>感知评估话音质量，</w:t>
      </w:r>
      <w:r>
        <w:rPr>
          <w:rFonts w:ascii="宋体" w:hAnsi="宋体" w:eastAsia="宋体"/>
          <w:b w:val="0"/>
          <w:bCs/>
        </w:rPr>
        <w:t>Perceptual Evaluation of Speech Quality</w:t>
      </w:r>
      <w:r>
        <w:rPr>
          <w:rFonts w:hint="eastAsia" w:ascii="宋体" w:hAnsi="宋体" w:eastAsia="宋体"/>
          <w:b w:val="0"/>
          <w:bCs/>
        </w:rPr>
        <w:t>（PESQ）</w:t>
      </w:r>
      <w:bookmarkEnd w:id="108"/>
    </w:p>
    <w:p>
      <w:pPr>
        <w:ind w:firstLine="560"/>
        <w:rPr>
          <w:rFonts w:ascii="宋体" w:hAnsi="宋体" w:eastAsia="宋体"/>
          <w:sz w:val="28"/>
          <w:szCs w:val="28"/>
        </w:rPr>
      </w:pPr>
      <w:r>
        <w:rPr>
          <w:rFonts w:hint="eastAsia" w:ascii="宋体" w:hAnsi="宋体" w:eastAsia="宋体"/>
          <w:sz w:val="28"/>
          <w:szCs w:val="28"/>
        </w:rPr>
        <w:t>感知评估话音质量是ITU-T</w:t>
      </w:r>
      <w:r>
        <w:rPr>
          <w:rFonts w:ascii="宋体" w:hAnsi="宋体" w:eastAsia="宋体"/>
          <w:sz w:val="28"/>
          <w:szCs w:val="28"/>
        </w:rPr>
        <w:t xml:space="preserve"> </w:t>
      </w:r>
      <w:r>
        <w:rPr>
          <w:rFonts w:hint="eastAsia" w:ascii="宋体" w:hAnsi="宋体" w:eastAsia="宋体"/>
          <w:sz w:val="28"/>
          <w:szCs w:val="28"/>
        </w:rPr>
        <w:t>P.862建议提出的比较声源信号和解码后的降质信号，从而给出类似MOS分值的方法。它不仅能测试像解码器这样的网络单元的效果，也能测量端到端的话音质量。它给出的分值范围为0</w:t>
      </w:r>
      <w:r>
        <w:rPr>
          <w:rFonts w:ascii="宋体" w:hAnsi="宋体" w:eastAsia="宋体"/>
          <w:sz w:val="28"/>
          <w:szCs w:val="28"/>
        </w:rPr>
        <w:t>.5</w:t>
      </w:r>
      <w:r>
        <w:rPr>
          <w:rFonts w:hint="eastAsia" w:ascii="宋体" w:hAnsi="宋体" w:eastAsia="宋体"/>
          <w:sz w:val="28"/>
          <w:szCs w:val="28"/>
        </w:rPr>
        <w:t>-4.5，在大多数情况下正常的分值范围为1-4.5之间，1代表最低值。</w:t>
      </w:r>
    </w:p>
    <w:p>
      <w:pPr>
        <w:pStyle w:val="5"/>
        <w:numPr>
          <w:ilvl w:val="0"/>
          <w:numId w:val="9"/>
        </w:numPr>
        <w:spacing w:before="0" w:after="0" w:line="360" w:lineRule="auto"/>
        <w:ind w:firstLineChars="0"/>
        <w:jc w:val="left"/>
        <w:rPr>
          <w:rFonts w:ascii="宋体" w:hAnsi="宋体" w:eastAsia="宋体"/>
          <w:b w:val="0"/>
          <w:bCs/>
        </w:rPr>
      </w:pPr>
      <w:bookmarkStart w:id="109" w:name="_Toc52148111"/>
      <w:r>
        <w:rPr>
          <w:rFonts w:hint="eastAsia" w:ascii="宋体" w:hAnsi="宋体" w:eastAsia="宋体"/>
          <w:b w:val="0"/>
          <w:bCs/>
        </w:rPr>
        <w:t>天际线</w:t>
      </w:r>
      <w:bookmarkEnd w:id="109"/>
      <w:r>
        <w:rPr>
          <w:rFonts w:hint="eastAsia" w:ascii="宋体" w:hAnsi="宋体" w:eastAsia="宋体"/>
          <w:b w:val="0"/>
          <w:bCs/>
        </w:rPr>
        <w:t>，sky</w:t>
      </w:r>
      <w:r>
        <w:rPr>
          <w:rFonts w:ascii="宋体" w:hAnsi="宋体" w:eastAsia="宋体"/>
          <w:b w:val="0"/>
          <w:bCs/>
        </w:rPr>
        <w:t>line</w:t>
      </w:r>
    </w:p>
    <w:p>
      <w:pPr>
        <w:ind w:firstLine="560"/>
        <w:rPr>
          <w:rFonts w:ascii="宋体" w:hAnsi="宋体" w:eastAsia="宋体"/>
          <w:sz w:val="28"/>
          <w:szCs w:val="28"/>
        </w:rPr>
      </w:pPr>
      <w:r>
        <w:rPr>
          <w:rFonts w:hint="eastAsia" w:ascii="宋体" w:hAnsi="宋体" w:eastAsia="宋体"/>
          <w:sz w:val="28"/>
          <w:szCs w:val="28"/>
        </w:rPr>
        <w:t>在以地球站天线为观测点，以方位角为横坐标，以俯仰角为纵坐标，在地球站0-360度方位视线范围内障碍物最大仰角的连线。</w:t>
      </w:r>
    </w:p>
    <w:p>
      <w:pPr>
        <w:pStyle w:val="5"/>
        <w:numPr>
          <w:ilvl w:val="0"/>
          <w:numId w:val="9"/>
        </w:numPr>
        <w:spacing w:before="0" w:after="0" w:line="360" w:lineRule="auto"/>
        <w:ind w:firstLineChars="0"/>
        <w:jc w:val="left"/>
        <w:rPr>
          <w:rFonts w:ascii="宋体" w:hAnsi="宋体" w:eastAsia="宋体"/>
          <w:b w:val="0"/>
          <w:bCs/>
        </w:rPr>
      </w:pPr>
      <w:bookmarkStart w:id="110" w:name="_Toc52148112"/>
      <w:r>
        <w:rPr>
          <w:rFonts w:hint="eastAsia" w:ascii="宋体" w:hAnsi="宋体" w:eastAsia="宋体"/>
          <w:b w:val="0"/>
          <w:bCs/>
        </w:rPr>
        <w:t>不可用性</w:t>
      </w:r>
      <w:bookmarkEnd w:id="110"/>
      <w:r>
        <w:rPr>
          <w:rFonts w:hint="eastAsia" w:ascii="宋体" w:hAnsi="宋体" w:eastAsia="宋体"/>
          <w:b w:val="0"/>
          <w:bCs/>
        </w:rPr>
        <w:t>，</w:t>
      </w:r>
      <w:r>
        <w:rPr>
          <w:rFonts w:ascii="宋体" w:hAnsi="宋体" w:eastAsia="宋体"/>
          <w:b w:val="0"/>
          <w:bCs/>
        </w:rPr>
        <w:t>unavailability</w:t>
      </w:r>
    </w:p>
    <w:p>
      <w:pPr>
        <w:ind w:firstLine="560"/>
        <w:rPr>
          <w:rFonts w:ascii="宋体" w:hAnsi="宋体" w:eastAsia="宋体"/>
          <w:sz w:val="28"/>
          <w:szCs w:val="28"/>
        </w:rPr>
      </w:pPr>
      <w:r>
        <w:rPr>
          <w:rFonts w:hint="eastAsia" w:ascii="宋体" w:hAnsi="宋体" w:eastAsia="宋体"/>
          <w:sz w:val="28"/>
          <w:szCs w:val="28"/>
        </w:rPr>
        <w:t>不可用时间与需要时间之比，其中需要时间指的是为用户要求电路能履行所需功能状态下的持续时间，不可用时间指的是在需要时间内电路中断的累计时间。</w:t>
      </w:r>
    </w:p>
    <w:p>
      <w:pPr>
        <w:pStyle w:val="5"/>
        <w:numPr>
          <w:ilvl w:val="0"/>
          <w:numId w:val="9"/>
        </w:numPr>
        <w:spacing w:before="0" w:after="0" w:line="360" w:lineRule="auto"/>
        <w:ind w:firstLineChars="0"/>
        <w:jc w:val="left"/>
        <w:rPr>
          <w:rFonts w:ascii="宋体" w:hAnsi="宋体" w:eastAsia="宋体"/>
          <w:b w:val="0"/>
          <w:bCs/>
        </w:rPr>
      </w:pPr>
      <w:bookmarkStart w:id="111" w:name="_Toc52148113"/>
      <w:r>
        <w:rPr>
          <w:rFonts w:hint="eastAsia" w:ascii="宋体" w:hAnsi="宋体" w:eastAsia="宋体"/>
          <w:b w:val="0"/>
          <w:bCs/>
        </w:rPr>
        <w:t>卫星地球站</w:t>
      </w:r>
      <w:bookmarkEnd w:id="111"/>
      <w:r>
        <w:rPr>
          <w:rFonts w:hint="eastAsia" w:ascii="宋体" w:hAnsi="宋体" w:eastAsia="宋体"/>
          <w:b w:val="0"/>
          <w:bCs/>
        </w:rPr>
        <w:t>,</w:t>
      </w:r>
      <w:r>
        <w:rPr>
          <w:rFonts w:ascii="宋体" w:hAnsi="宋体" w:eastAsia="宋体"/>
          <w:b w:val="0"/>
          <w:bCs/>
        </w:rPr>
        <w:t xml:space="preserve"> earth station</w:t>
      </w:r>
    </w:p>
    <w:p>
      <w:pPr>
        <w:ind w:firstLine="560"/>
        <w:rPr>
          <w:rFonts w:ascii="宋体" w:hAnsi="宋体" w:eastAsia="宋体"/>
          <w:sz w:val="28"/>
          <w:szCs w:val="28"/>
        </w:rPr>
      </w:pPr>
      <w:r>
        <w:rPr>
          <w:rFonts w:hint="eastAsia" w:ascii="宋体" w:hAnsi="宋体" w:eastAsia="宋体"/>
          <w:sz w:val="28"/>
          <w:szCs w:val="28"/>
        </w:rPr>
        <w:t>设置在地球表面或者地球大气层主要部分以内的、与空间电台通信或者通过空间电台与同类电台进行通信的电台。</w:t>
      </w:r>
    </w:p>
    <w:p>
      <w:pPr>
        <w:pStyle w:val="5"/>
        <w:numPr>
          <w:ilvl w:val="0"/>
          <w:numId w:val="9"/>
        </w:numPr>
        <w:spacing w:before="0" w:after="0" w:line="360" w:lineRule="auto"/>
        <w:ind w:firstLineChars="0"/>
        <w:jc w:val="left"/>
        <w:rPr>
          <w:rFonts w:ascii="宋体" w:hAnsi="宋体" w:eastAsia="宋体"/>
          <w:b w:val="0"/>
          <w:bCs/>
        </w:rPr>
      </w:pPr>
      <w:bookmarkStart w:id="112" w:name="_Toc52148114"/>
      <w:r>
        <w:rPr>
          <w:rFonts w:hint="eastAsia" w:ascii="宋体" w:hAnsi="宋体" w:eastAsia="宋体"/>
          <w:b w:val="0"/>
          <w:bCs/>
        </w:rPr>
        <w:t>无线信道拥塞率</w:t>
      </w:r>
      <w:bookmarkEnd w:id="112"/>
      <w:r>
        <w:rPr>
          <w:rFonts w:hint="eastAsia" w:ascii="宋体" w:hAnsi="宋体" w:eastAsia="宋体"/>
          <w:b w:val="0"/>
          <w:bCs/>
        </w:rPr>
        <w:t>,</w:t>
      </w:r>
      <w:r>
        <w:rPr>
          <w:rFonts w:ascii="宋体" w:hAnsi="宋体" w:eastAsia="宋体"/>
          <w:b w:val="0"/>
          <w:bCs/>
        </w:rPr>
        <w:t xml:space="preserve"> wireless channel congestion rate</w:t>
      </w:r>
    </w:p>
    <w:p>
      <w:pPr>
        <w:ind w:firstLine="560"/>
        <w:rPr>
          <w:rFonts w:ascii="宋体" w:hAnsi="宋体" w:eastAsia="宋体"/>
          <w:sz w:val="28"/>
          <w:szCs w:val="28"/>
        </w:rPr>
      </w:pPr>
      <w:r>
        <w:rPr>
          <w:rFonts w:hint="eastAsia" w:ascii="宋体" w:hAnsi="宋体" w:eastAsia="宋体"/>
          <w:sz w:val="28"/>
          <w:szCs w:val="28"/>
        </w:rPr>
        <w:t>由于无线信道（包括话音和信令信道）出现拥塞，而导致业务失败的概率。</w:t>
      </w:r>
    </w:p>
    <w:p>
      <w:pPr>
        <w:pStyle w:val="5"/>
        <w:numPr>
          <w:ilvl w:val="0"/>
          <w:numId w:val="9"/>
        </w:numPr>
        <w:spacing w:before="0" w:after="0" w:line="360" w:lineRule="auto"/>
        <w:ind w:firstLineChars="0"/>
        <w:jc w:val="left"/>
        <w:rPr>
          <w:rFonts w:ascii="宋体" w:hAnsi="宋体" w:eastAsia="宋体"/>
          <w:b w:val="0"/>
          <w:bCs/>
        </w:rPr>
      </w:pPr>
      <w:bookmarkStart w:id="113" w:name="_Toc52148115"/>
      <w:r>
        <w:rPr>
          <w:rFonts w:hint="eastAsia" w:ascii="宋体" w:hAnsi="宋体" w:eastAsia="宋体"/>
          <w:b w:val="0"/>
          <w:bCs/>
        </w:rPr>
        <w:t>用户接入点，</w:t>
      </w:r>
      <w:r>
        <w:rPr>
          <w:rFonts w:ascii="宋体" w:hAnsi="宋体" w:eastAsia="宋体"/>
          <w:b w:val="0"/>
          <w:bCs/>
        </w:rPr>
        <w:t>access point for subscriber</w:t>
      </w:r>
    </w:p>
    <w:p>
      <w:pPr>
        <w:ind w:firstLine="560"/>
        <w:rPr>
          <w:rFonts w:ascii="宋体" w:hAnsi="宋体" w:eastAsia="宋体"/>
          <w:sz w:val="28"/>
          <w:szCs w:val="28"/>
        </w:rPr>
      </w:pPr>
      <w:r>
        <w:rPr>
          <w:rFonts w:hint="eastAsia" w:ascii="宋体" w:hAnsi="宋体" w:eastAsia="宋体"/>
          <w:sz w:val="28"/>
          <w:szCs w:val="28"/>
        </w:rPr>
        <w:t>多家电信业务经营者的电信业务共同接入的部位，是供用户自由选择电信业务经营者的部位。</w:t>
      </w:r>
    </w:p>
    <w:p>
      <w:pPr>
        <w:pStyle w:val="5"/>
        <w:numPr>
          <w:ilvl w:val="0"/>
          <w:numId w:val="9"/>
        </w:numPr>
        <w:spacing w:before="0" w:after="0" w:line="360" w:lineRule="auto"/>
        <w:ind w:firstLineChars="0"/>
        <w:jc w:val="left"/>
        <w:rPr>
          <w:rFonts w:ascii="宋体" w:hAnsi="宋体" w:eastAsia="宋体"/>
          <w:b w:val="0"/>
          <w:bCs/>
        </w:rPr>
      </w:pPr>
      <w:r>
        <w:rPr>
          <w:rFonts w:hint="eastAsia" w:ascii="宋体" w:hAnsi="宋体" w:eastAsia="宋体"/>
          <w:b w:val="0"/>
          <w:bCs/>
        </w:rPr>
        <w:t>数据脱敏</w:t>
      </w:r>
      <w:bookmarkEnd w:id="113"/>
      <w:r>
        <w:rPr>
          <w:rFonts w:hint="eastAsia" w:ascii="宋体" w:hAnsi="宋体" w:eastAsia="宋体"/>
          <w:b w:val="0"/>
          <w:bCs/>
        </w:rPr>
        <w:t>，</w:t>
      </w:r>
      <w:r>
        <w:rPr>
          <w:rFonts w:ascii="宋体" w:hAnsi="宋体" w:eastAsia="宋体"/>
          <w:b w:val="0"/>
          <w:bCs/>
        </w:rPr>
        <w:t>Data Masking</w:t>
      </w:r>
    </w:p>
    <w:p>
      <w:pPr>
        <w:ind w:firstLine="560"/>
        <w:rPr>
          <w:rFonts w:ascii="宋体" w:hAnsi="宋体" w:eastAsia="宋体"/>
          <w:sz w:val="28"/>
          <w:szCs w:val="28"/>
        </w:rPr>
      </w:pPr>
      <w:r>
        <w:rPr>
          <w:rFonts w:hint="eastAsia" w:ascii="宋体" w:hAnsi="宋体" w:eastAsia="宋体"/>
          <w:sz w:val="28"/>
          <w:szCs w:val="28"/>
        </w:rPr>
        <w:t>从原始环境向目标环境进行敏感数据交换的过程中，通过一定方法消除原有环境数据中的敏感信息，并保留目标环境业务所需的数据特征或内容的数据处理过程。</w:t>
      </w:r>
    </w:p>
    <w:p>
      <w:pPr>
        <w:pStyle w:val="45"/>
        <w:numPr>
          <w:ilvl w:val="0"/>
          <w:numId w:val="8"/>
        </w:numPr>
        <w:ind w:firstLineChars="0"/>
        <w:rPr>
          <w:b/>
          <w:sz w:val="28"/>
          <w:szCs w:val="28"/>
        </w:rPr>
      </w:pPr>
      <w:r>
        <w:br w:type="page"/>
      </w:r>
      <w:r>
        <w:rPr>
          <w:rFonts w:hint="eastAsia"/>
          <w:b/>
          <w:sz w:val="28"/>
          <w:szCs w:val="28"/>
        </w:rPr>
        <w:t xml:space="preserve">  </w:t>
      </w:r>
      <w:bookmarkStart w:id="114" w:name="_Toc43384390"/>
      <w:r>
        <w:rPr>
          <w:rFonts w:hint="eastAsia"/>
          <w:b/>
          <w:sz w:val="28"/>
          <w:szCs w:val="28"/>
        </w:rPr>
        <w:t>缩略语</w:t>
      </w:r>
      <w:bookmarkEnd w:id="114"/>
    </w:p>
    <w:tbl>
      <w:tblPr>
        <w:tblStyle w:val="33"/>
        <w:tblW w:w="832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6"/>
        <w:gridCol w:w="4069"/>
        <w:gridCol w:w="3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英文缩写</w:t>
            </w:r>
          </w:p>
        </w:tc>
        <w:tc>
          <w:tcPr>
            <w:tcW w:w="4069" w:type="dxa"/>
            <w:tcBorders>
              <w:top w:val="nil"/>
              <w:left w:val="nil"/>
              <w:bottom w:val="nil"/>
              <w:right w:val="nil"/>
            </w:tcBorders>
            <w:vAlign w:val="center"/>
          </w:tcPr>
          <w:p>
            <w:pPr>
              <w:widowControl/>
              <w:spacing w:line="360" w:lineRule="auto"/>
              <w:ind w:firstLine="480"/>
              <w:jc w:val="center"/>
              <w:rPr>
                <w:rFonts w:ascii="宋体" w:hAnsi="宋体" w:eastAsia="宋体" w:cs="宋体"/>
                <w:sz w:val="24"/>
                <w:szCs w:val="24"/>
              </w:rPr>
            </w:pPr>
            <w:r>
              <w:rPr>
                <w:rFonts w:hint="eastAsia" w:ascii="宋体" w:hAnsi="宋体" w:eastAsia="宋体" w:cs="宋体"/>
                <w:sz w:val="24"/>
                <w:szCs w:val="24"/>
              </w:rPr>
              <w:t>英文名称</w:t>
            </w:r>
          </w:p>
        </w:tc>
        <w:tc>
          <w:tcPr>
            <w:tcW w:w="3079" w:type="dxa"/>
            <w:tcBorders>
              <w:top w:val="nil"/>
              <w:left w:val="nil"/>
              <w:bottom w:val="nil"/>
              <w:right w:val="nil"/>
            </w:tcBorders>
            <w:vAlign w:val="center"/>
          </w:tcPr>
          <w:p>
            <w:pPr>
              <w:widowControl/>
              <w:spacing w:line="360" w:lineRule="auto"/>
              <w:ind w:firstLine="480"/>
              <w:rPr>
                <w:rFonts w:ascii="宋体" w:hAnsi="宋体" w:eastAsia="宋体" w:cs="宋体"/>
                <w:sz w:val="24"/>
                <w:szCs w:val="24"/>
              </w:rPr>
            </w:pPr>
            <w:r>
              <w:rPr>
                <w:rFonts w:hint="eastAsia" w:ascii="宋体" w:hAnsi="宋体" w:eastAsia="宋体" w:cs="宋体"/>
                <w:sz w:val="24"/>
                <w:szCs w:val="24"/>
              </w:rPr>
              <w:t>中文名称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BBU</w:t>
            </w:r>
          </w:p>
        </w:tc>
        <w:tc>
          <w:tcPr>
            <w:tcW w:w="4069" w:type="dxa"/>
            <w:tcBorders>
              <w:top w:val="nil"/>
              <w:left w:val="nil"/>
              <w:bottom w:val="nil"/>
              <w:right w:val="nil"/>
            </w:tcBorders>
            <w:vAlign w:val="center"/>
          </w:tcPr>
          <w:p>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rPr>
              <w:t>Base Band Unit</w:t>
            </w:r>
          </w:p>
        </w:tc>
        <w:tc>
          <w:tcPr>
            <w:tcW w:w="3079" w:type="dxa"/>
            <w:tcBorders>
              <w:top w:val="nil"/>
              <w:left w:val="nil"/>
              <w:bottom w:val="nil"/>
              <w:right w:val="nil"/>
            </w:tcBorders>
            <w:vAlign w:val="center"/>
          </w:tcPr>
          <w:p>
            <w:pPr>
              <w:widowControl/>
              <w:spacing w:line="360" w:lineRule="auto"/>
              <w:ind w:firstLine="199" w:firstLineChars="83"/>
              <w:rPr>
                <w:rFonts w:ascii="宋体" w:hAnsi="宋体" w:eastAsia="宋体" w:cs="宋体"/>
                <w:sz w:val="24"/>
                <w:szCs w:val="24"/>
              </w:rPr>
            </w:pPr>
            <w:r>
              <w:rPr>
                <w:rFonts w:hint="eastAsia" w:ascii="宋体" w:hAnsi="宋体" w:eastAsia="宋体" w:cs="宋体"/>
                <w:sz w:val="24"/>
                <w:szCs w:val="24"/>
              </w:rPr>
              <w:t>基带处理单元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BBER</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Background Block Error Ratio</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背景块误码率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CDMA</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Code Division Multiple Access</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码分多址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CT</w:t>
            </w:r>
          </w:p>
        </w:tc>
        <w:tc>
          <w:tcPr>
            <w:tcW w:w="4069" w:type="dxa"/>
            <w:tcBorders>
              <w:top w:val="nil"/>
              <w:left w:val="nil"/>
              <w:bottom w:val="nil"/>
              <w:right w:val="nil"/>
            </w:tcBorders>
            <w:vAlign w:val="center"/>
          </w:tcPr>
          <w:p>
            <w:pPr>
              <w:widowControl/>
              <w:spacing w:line="360" w:lineRule="auto"/>
              <w:ind w:firstLine="174" w:firstLineChars="83"/>
              <w:jc w:val="left"/>
              <w:rPr>
                <w:rFonts w:ascii="宋体" w:hAnsi="宋体" w:eastAsia="宋体" w:cs="宋体"/>
                <w:sz w:val="24"/>
                <w:szCs w:val="24"/>
              </w:rPr>
            </w:pPr>
            <w:r>
              <w:fldChar w:fldCharType="begin"/>
            </w:r>
            <w:r>
              <w:instrText xml:space="preserve"> HYPERLINK "http://www.baidu.com/link?url=RJIObTy6XpINJwt30sOyLpSoga4frH7J5d0qjqUoe31v8BlidK5Fhy5PYK8d6UJOsUqemW8K-1AJgdkYzBwZbhhkHOBhG4nEbKSRXzaVnyEC3EeIoJsRK8uAZ6EtWquv&amp;wd=&amp;eqid=f00c40cf00072085000000035d4d5757" \t "_blank" </w:instrText>
            </w:r>
            <w:r>
              <w:fldChar w:fldCharType="separate"/>
            </w:r>
            <w:r>
              <w:rPr>
                <w:rFonts w:ascii="宋体" w:hAnsi="宋体" w:eastAsia="宋体" w:cs="宋体"/>
                <w:sz w:val="24"/>
                <w:szCs w:val="24"/>
              </w:rPr>
              <w:t>Communication technology</w:t>
            </w:r>
            <w:r>
              <w:rPr>
                <w:rFonts w:ascii="宋体" w:hAnsi="宋体" w:eastAsia="宋体" w:cs="宋体"/>
                <w:sz w:val="24"/>
                <w:szCs w:val="24"/>
              </w:rPr>
              <w:fldChar w:fldCharType="end"/>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ascii="宋体" w:hAnsi="宋体" w:eastAsia="宋体" w:cs="宋体"/>
                <w:sz w:val="24"/>
                <w:szCs w:val="24"/>
              </w:rPr>
              <w:t>电信</w:t>
            </w:r>
            <w:r>
              <w:rPr>
                <w:rFonts w:hint="eastAsia" w:ascii="宋体" w:hAnsi="宋体" w:eastAsia="宋体" w:cs="宋体"/>
                <w:sz w:val="24"/>
                <w:szCs w:val="24"/>
              </w:rPr>
              <w:t>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DDF</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Digital Distribution Frame</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数字配线架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DL</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Down Link</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下行链路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DwPTS</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Downlink Pilot Timeslot</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下行导频时隙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EDGE</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Enhanced Data Rate for GSM Evolution</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增强型数据速率GSM演进技术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ESR</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Errored Second Ratio</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误码秒率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ES</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Errored Second</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误码秒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EV-DO</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Evolution,Data Only</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只支持数据的演进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GP</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Guard Period</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保护间隔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GPRS</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General Packet Radio Service</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通用分组无线业务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GPS</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Global Positioning System</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全球定位系统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GSM</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Global System for Mobile Communications</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全球移动通信系统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HRPD</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High Rate Packet Data</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高速分组数据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sz w:val="24"/>
                <w:szCs w:val="24"/>
              </w:rPr>
            </w:pPr>
            <w:r>
              <w:rPr>
                <w:rFonts w:ascii="宋体" w:hAnsi="宋体" w:eastAsia="宋体" w:cs="宋体"/>
                <w:sz w:val="24"/>
                <w:szCs w:val="24"/>
              </w:rPr>
              <w:t>IT</w:t>
            </w:r>
          </w:p>
        </w:tc>
        <w:tc>
          <w:tcPr>
            <w:tcW w:w="4069" w:type="dxa"/>
            <w:tcBorders>
              <w:top w:val="nil"/>
              <w:left w:val="nil"/>
              <w:bottom w:val="nil"/>
              <w:right w:val="nil"/>
            </w:tcBorders>
            <w:vAlign w:val="center"/>
          </w:tcPr>
          <w:p>
            <w:pPr>
              <w:pStyle w:val="4"/>
            </w:pPr>
            <w:bookmarkStart w:id="115" w:name="_Toc52148116"/>
            <w:r>
              <w:rPr>
                <w:rFonts w:hint="eastAsia"/>
              </w:rPr>
              <w:t>I</w:t>
            </w:r>
            <w:r>
              <w:t>nformation Technology</w:t>
            </w:r>
            <w:bookmarkEnd w:id="115"/>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sz w:val="24"/>
                <w:szCs w:val="24"/>
              </w:rPr>
            </w:pPr>
            <w:r>
              <w:rPr>
                <w:rFonts w:hint="eastAsia" w:ascii="宋体" w:hAnsi="宋体" w:eastAsia="宋体" w:cs="宋体"/>
                <w:sz w:val="24"/>
                <w:szCs w:val="24"/>
              </w:rPr>
              <w:t>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LAG</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Link Aggregation Group</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链路聚合组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LPR</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Local Primary Reference</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区域基准钟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LTE</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Long Term Evolution</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长期演进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MTTR</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Mean Time to Repair</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平均修复时间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ODF</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 xml:space="preserve">Optical </w:t>
            </w:r>
            <w:r>
              <w:rPr>
                <w:rFonts w:ascii="宋体" w:hAnsi="宋体" w:eastAsia="宋体" w:cs="宋体"/>
                <w:sz w:val="24"/>
                <w:szCs w:val="24"/>
              </w:rPr>
              <w:t>Fi</w:t>
            </w:r>
            <w:r>
              <w:rPr>
                <w:rFonts w:hint="eastAsia" w:ascii="宋体" w:hAnsi="宋体" w:eastAsia="宋体" w:cs="宋体"/>
                <w:sz w:val="24"/>
                <w:szCs w:val="24"/>
              </w:rPr>
              <w:t>ber</w:t>
            </w:r>
            <w:r>
              <w:rPr>
                <w:rFonts w:ascii="宋体" w:hAnsi="宋体" w:eastAsia="宋体" w:cs="宋体"/>
                <w:sz w:val="24"/>
                <w:szCs w:val="24"/>
              </w:rPr>
              <w:t xml:space="preserve"> </w:t>
            </w:r>
            <w:r>
              <w:rPr>
                <w:rFonts w:hint="eastAsia" w:ascii="宋体" w:hAnsi="宋体" w:eastAsia="宋体" w:cs="宋体"/>
                <w:sz w:val="24"/>
                <w:szCs w:val="24"/>
              </w:rPr>
              <w:t>Distribution Frame</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光纤配线架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ODU</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Out Door Unit</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室外单元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PPS</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Pulse Per Second</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秒脉冲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PRC</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Primary Reference Clock</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全网基准钟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right="-155" w:rightChars="-74" w:firstLine="199" w:firstLineChars="83"/>
              <w:jc w:val="left"/>
              <w:rPr>
                <w:rFonts w:ascii="宋体" w:hAnsi="宋体" w:eastAsia="宋体" w:cs="宋体"/>
                <w:sz w:val="24"/>
                <w:szCs w:val="24"/>
              </w:rPr>
            </w:pPr>
            <w:r>
              <w:rPr>
                <w:rFonts w:hint="eastAsia" w:ascii="宋体" w:hAnsi="宋体" w:eastAsia="宋体" w:cs="宋体"/>
                <w:sz w:val="24"/>
                <w:szCs w:val="24"/>
              </w:rPr>
              <w:t>QoS</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Quality of Service</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right="-155" w:rightChars="-74" w:firstLine="199" w:firstLineChars="83"/>
              <w:jc w:val="left"/>
              <w:rPr>
                <w:rFonts w:ascii="宋体" w:hAnsi="宋体" w:eastAsia="宋体" w:cs="宋体"/>
                <w:sz w:val="24"/>
                <w:szCs w:val="24"/>
              </w:rPr>
            </w:pPr>
            <w:r>
              <w:rPr>
                <w:rFonts w:hint="eastAsia" w:ascii="宋体" w:hAnsi="宋体" w:eastAsia="宋体" w:cs="宋体"/>
                <w:sz w:val="24"/>
                <w:szCs w:val="24"/>
              </w:rPr>
              <w:t>RS-SINR</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ascii="宋体" w:hAnsi="宋体" w:eastAsia="宋体" w:cs="宋体"/>
                <w:sz w:val="24"/>
                <w:szCs w:val="24"/>
              </w:rPr>
              <w:t>Reference Signal</w:t>
            </w:r>
            <w:r>
              <w:rPr>
                <w:rFonts w:hint="eastAsia" w:ascii="宋体" w:hAnsi="宋体" w:eastAsia="宋体" w:cs="宋体"/>
                <w:sz w:val="24"/>
                <w:szCs w:val="24"/>
              </w:rPr>
              <w:t xml:space="preserve">-Signal to Interference Noise Ratio </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参考信号信干噪比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SESR</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Severely Errored Second Ratio</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严重误码秒比率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SES</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Severely Errored Second</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严重误码秒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SPD</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Surge Protection Device</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电涌保护器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TDM</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Time Division Multiplexing</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时分复用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TD</w:t>
            </w:r>
            <w:r>
              <w:rPr>
                <w:rFonts w:ascii="宋体" w:hAnsi="宋体" w:eastAsia="宋体" w:cs="宋体"/>
                <w:sz w:val="24"/>
                <w:szCs w:val="24"/>
              </w:rPr>
              <w:t>M</w:t>
            </w:r>
            <w:r>
              <w:rPr>
                <w:rFonts w:hint="eastAsia" w:ascii="宋体" w:hAnsi="宋体" w:eastAsia="宋体" w:cs="宋体"/>
                <w:sz w:val="24"/>
                <w:szCs w:val="24"/>
              </w:rPr>
              <w:t>A</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Time Division Multiple Access</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时分多址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ToD</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 xml:space="preserve">Time Of Data </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实时时间常数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UTC</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 xml:space="preserve">Universal Time Coordinated </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世界协调时间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UpPTS</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Uplink Pilot Timeslot</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上行导频时隙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UL</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Up Link</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上行链路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WCDMA</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Wideband Code Division Multiple Access</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宽带码分多址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WLAN</w:t>
            </w:r>
          </w:p>
        </w:tc>
        <w:tc>
          <w:tcPr>
            <w:tcW w:w="406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Wireless Local Area Network</w:t>
            </w: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r>
              <w:rPr>
                <w:rFonts w:hint="eastAsia" w:ascii="宋体" w:hAnsi="宋体" w:eastAsia="宋体" w:cs="宋体"/>
                <w:sz w:val="24"/>
                <w:szCs w:val="24"/>
              </w:rPr>
              <w:t>无线局域网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p>
        </w:tc>
        <w:tc>
          <w:tcPr>
            <w:tcW w:w="4069" w:type="dxa"/>
            <w:tcBorders>
              <w:top w:val="nil"/>
              <w:left w:val="nil"/>
              <w:bottom w:val="nil"/>
              <w:right w:val="nil"/>
            </w:tcBorders>
            <w:vAlign w:val="center"/>
          </w:tcPr>
          <w:p>
            <w:pPr>
              <w:pStyle w:val="4"/>
            </w:pPr>
          </w:p>
        </w:tc>
        <w:tc>
          <w:tcPr>
            <w:tcW w:w="3079" w:type="dxa"/>
            <w:tcBorders>
              <w:top w:val="nil"/>
              <w:left w:val="nil"/>
              <w:bottom w:val="nil"/>
              <w:right w:val="nil"/>
            </w:tcBorders>
            <w:vAlign w:val="center"/>
          </w:tcPr>
          <w:p>
            <w:pPr>
              <w:widowControl/>
              <w:spacing w:line="360" w:lineRule="auto"/>
              <w:ind w:firstLine="199" w:firstLineChars="83"/>
              <w:jc w:val="left"/>
              <w:rPr>
                <w:rFonts w:ascii="宋体" w:hAnsi="宋体" w:eastAsia="宋体" w:cs="宋体"/>
                <w:sz w:val="24"/>
                <w:szCs w:val="24"/>
              </w:rPr>
            </w:pPr>
          </w:p>
        </w:tc>
      </w:tr>
    </w:tbl>
    <w:p>
      <w:pPr>
        <w:pStyle w:val="2"/>
        <w:numPr>
          <w:ilvl w:val="0"/>
          <w:numId w:val="6"/>
        </w:numPr>
        <w:spacing w:line="360" w:lineRule="auto"/>
        <w:rPr>
          <w:b/>
          <w:sz w:val="28"/>
          <w:szCs w:val="28"/>
        </w:rPr>
      </w:pPr>
      <w:bookmarkStart w:id="116" w:name="_Toc24326"/>
      <w:r>
        <w:rPr>
          <w:rFonts w:hint="eastAsia"/>
          <w:b/>
          <w:sz w:val="28"/>
          <w:szCs w:val="28"/>
        </w:rPr>
        <w:t>条文说明</w:t>
      </w:r>
      <w:bookmarkEnd w:id="116"/>
    </w:p>
    <w:p>
      <w:pPr>
        <w:ind w:firstLine="560"/>
        <w:rPr>
          <w:rFonts w:hint="eastAsia" w:ascii="宋体" w:hAnsi="宋体" w:eastAsia="宋体"/>
          <w:sz w:val="28"/>
          <w:szCs w:val="28"/>
        </w:rPr>
      </w:pPr>
      <w:r>
        <w:rPr>
          <w:rFonts w:hint="eastAsia" w:ascii="宋体" w:hAnsi="宋体" w:eastAsia="宋体"/>
          <w:sz w:val="28"/>
          <w:szCs w:val="28"/>
        </w:rPr>
        <w:t>为便于政府有关管理部门和建设、设计、施工、科研等单位有关人员在使用本规范时能正确理解和执行条文规定，规范编制组按条、款顺序编制了本规范的条文说明。但本条文说明不具备与规范正文同等的法律效力，仅供使用者作为理解和把握规范规定的参考。</w:t>
      </w:r>
    </w:p>
    <w:p>
      <w:pPr>
        <w:ind w:firstLine="560" w:firstLineChars="200"/>
        <w:rPr>
          <w:sz w:val="28"/>
          <w:szCs w:val="28"/>
        </w:rPr>
      </w:pPr>
    </w:p>
    <w:p>
      <w:pPr>
        <w:rPr>
          <w:sz w:val="28"/>
          <w:szCs w:val="28"/>
        </w:rPr>
      </w:pPr>
    </w:p>
    <w:p>
      <w:pPr>
        <w:autoSpaceDE w:val="0"/>
        <w:autoSpaceDN w:val="0"/>
        <w:jc w:val="center"/>
        <w:rPr>
          <w:rFonts w:hint="eastAsia" w:ascii="宋体" w:hAnsi="宋体" w:eastAsia="宋体"/>
          <w:color w:val="000000"/>
          <w:sz w:val="28"/>
          <w:szCs w:val="28"/>
        </w:rPr>
      </w:pPr>
    </w:p>
    <w:p>
      <w:pPr>
        <w:autoSpaceDE w:val="0"/>
        <w:autoSpaceDN w:val="0"/>
        <w:jc w:val="center"/>
        <w:rPr>
          <w:rFonts w:ascii="宋体" w:hAnsi="宋体" w:eastAsia="宋体"/>
          <w:color w:val="000000"/>
          <w:sz w:val="28"/>
          <w:szCs w:val="28"/>
        </w:rPr>
      </w:pPr>
      <w:r>
        <w:rPr>
          <w:rFonts w:hint="eastAsia" w:ascii="宋体" w:hAnsi="宋体"/>
          <w:color w:val="000000"/>
          <w:sz w:val="28"/>
          <w:szCs w:val="28"/>
          <w:lang w:eastAsia="zh-CN"/>
        </w:rPr>
        <w:t>条文说明</w:t>
      </w:r>
    </w:p>
    <w:p>
      <w:pPr>
        <w:jc w:val="center"/>
        <w:rPr>
          <w:sz w:val="28"/>
          <w:szCs w:val="28"/>
        </w:rPr>
      </w:pPr>
      <w:bookmarkStart w:id="117" w:name="_Toc52148117"/>
      <w:bookmarkStart w:id="118" w:name="_Toc13039"/>
      <w:r>
        <w:rPr>
          <w:rFonts w:hint="eastAsia"/>
          <w:sz w:val="28"/>
          <w:szCs w:val="28"/>
        </w:rPr>
        <w:t>1</w:t>
      </w:r>
      <w:r>
        <w:rPr>
          <w:rFonts w:hint="eastAsia"/>
          <w:sz w:val="28"/>
          <w:szCs w:val="28"/>
        </w:rPr>
        <w:tab/>
      </w:r>
      <w:r>
        <w:rPr>
          <w:rFonts w:hint="eastAsia"/>
          <w:sz w:val="28"/>
          <w:szCs w:val="28"/>
        </w:rPr>
        <w:t>总则</w:t>
      </w:r>
      <w:bookmarkEnd w:id="117"/>
      <w:bookmarkEnd w:id="118"/>
    </w:p>
    <w:p>
      <w:pPr>
        <w:rPr>
          <w:rFonts w:ascii="宋体" w:hAnsi="宋体" w:eastAsia="宋体"/>
          <w:sz w:val="28"/>
          <w:szCs w:val="28"/>
        </w:rPr>
      </w:pPr>
      <w:r>
        <w:rPr>
          <w:rFonts w:hint="eastAsia" w:ascii="宋体" w:hAnsi="宋体" w:eastAsia="宋体"/>
          <w:sz w:val="28"/>
          <w:szCs w:val="28"/>
        </w:rPr>
        <w:t>1.0.1  规定了本规范制定的目的。信息通信网络系统是国家重要的通信基础设施，与社会的发展和人民的生活息息相关，在工程建设中为保障人身健康和生命财产安全、国家安全、生态环境安全，满足经济社会管理的基本需要，依据有关法律、法规，制定本规范。</w:t>
      </w:r>
    </w:p>
    <w:p>
      <w:pPr>
        <w:rPr>
          <w:rFonts w:ascii="宋体" w:hAnsi="宋体" w:eastAsia="宋体"/>
          <w:color w:val="000000"/>
          <w:sz w:val="28"/>
          <w:szCs w:val="28"/>
        </w:rPr>
      </w:pPr>
      <w:r>
        <w:rPr>
          <w:rFonts w:hint="eastAsia" w:ascii="宋体" w:hAnsi="宋体" w:eastAsia="宋体"/>
          <w:color w:val="000000"/>
          <w:sz w:val="28"/>
          <w:szCs w:val="28"/>
        </w:rPr>
        <w:t>1.0.2  规定了本规范的适用范围。其中包括为行业用户提供面向公众用户或终端的电信服务网络。不含企业自建的信息系统。本条规定适用于新建、扩建和改建的信息通信网络工程的规划、建设、运行管理，不包括通信传输线路工程和机房配套工程。信息通信网络包括但不限于固定电话通信、移动通信、卫星通信和互联网。为行业用户提供服务的信息通信系统可参照执行。</w:t>
      </w:r>
    </w:p>
    <w:p>
      <w:pPr>
        <w:rPr>
          <w:rFonts w:ascii="宋体" w:hAnsi="宋体" w:eastAsia="宋体"/>
          <w:color w:val="000000"/>
          <w:sz w:val="28"/>
          <w:szCs w:val="28"/>
        </w:rPr>
      </w:pPr>
      <w:r>
        <w:rPr>
          <w:rFonts w:hint="eastAsia" w:ascii="宋体" w:hAnsi="宋体" w:eastAsia="宋体"/>
          <w:color w:val="000000"/>
          <w:sz w:val="28"/>
          <w:szCs w:val="28"/>
        </w:rPr>
        <w:t>1.0.3  企业应当严格遵守国家节能减排法律法规和有关政策，依法接受国家节能减排主管部门的监督管理,把节能减排与企业发展战略、结构调整紧密结合，优化产业结构、产品结构和能源消费结构，优化生产工艺和流程，淘汰高污染、高耗能落后生产技术、工艺和装备，推广应用节能减排新技术、新材料、新工艺、新产品, 应当按照国家产业发展规划，科学有序推进风能、太阳能、生物质能等可再生能源的开发与利用，提高能源综合利用效率。</w:t>
      </w:r>
    </w:p>
    <w:p>
      <w:pPr>
        <w:rPr>
          <w:rFonts w:ascii="宋体" w:hAnsi="宋体" w:eastAsia="宋体"/>
          <w:color w:val="000000"/>
          <w:sz w:val="28"/>
          <w:szCs w:val="28"/>
        </w:rPr>
      </w:pPr>
      <w:r>
        <w:rPr>
          <w:rFonts w:hint="eastAsia" w:ascii="宋体" w:hAnsi="宋体" w:eastAsia="宋体"/>
          <w:color w:val="000000"/>
          <w:sz w:val="28"/>
          <w:szCs w:val="28"/>
        </w:rPr>
        <w:t>1.0.4  新建和改扩建项目应当符合国家产业政策和节能环保标准，依照有关政策，实行环境影响评价和节能评估审查制度。</w:t>
      </w:r>
    </w:p>
    <w:p>
      <w:pPr>
        <w:rPr>
          <w:rFonts w:ascii="宋体" w:hAnsi="宋体" w:eastAsia="宋体"/>
          <w:color w:val="000000"/>
          <w:sz w:val="28"/>
          <w:szCs w:val="28"/>
        </w:rPr>
      </w:pPr>
      <w:r>
        <w:rPr>
          <w:rFonts w:hint="eastAsia" w:ascii="宋体" w:hAnsi="宋体" w:eastAsia="宋体"/>
          <w:color w:val="000000"/>
          <w:sz w:val="28"/>
          <w:szCs w:val="28"/>
        </w:rPr>
        <w:t>1.0.5  信息通信网络系统应具有支持业务稳定、持续运行的性能。相关建设项目应保证安全技术措施、环境保护和防治污染的设施与主体工程同时设计、同时施工、同时投产使用。防治污染的设施应当符合经批准的环境影响评价文件的要求，不得擅自拆除或者闲置。</w:t>
      </w:r>
    </w:p>
    <w:p>
      <w:pPr>
        <w:rPr>
          <w:rFonts w:ascii="宋体" w:hAnsi="宋体" w:eastAsia="宋体"/>
          <w:color w:val="000000"/>
          <w:sz w:val="28"/>
          <w:szCs w:val="28"/>
        </w:rPr>
      </w:pPr>
      <w:r>
        <w:rPr>
          <w:rFonts w:hint="eastAsia" w:ascii="宋体" w:hAnsi="宋体" w:eastAsia="宋体"/>
          <w:color w:val="000000"/>
          <w:sz w:val="28"/>
          <w:szCs w:val="28"/>
        </w:rPr>
        <w:t>1.0.6  信息通信网络工程应贯彻国家基本方针政策，合理利用资源，应充分考虑多方使用者的统筹规划，资源共享。</w:t>
      </w:r>
    </w:p>
    <w:p>
      <w:pPr>
        <w:autoSpaceDE w:val="0"/>
        <w:autoSpaceDN w:val="0"/>
        <w:rPr>
          <w:rFonts w:ascii="宋体" w:hAnsi="宋体" w:eastAsia="宋体"/>
          <w:color w:val="000000"/>
          <w:sz w:val="28"/>
          <w:szCs w:val="28"/>
        </w:rPr>
      </w:pPr>
    </w:p>
    <w:p>
      <w:pPr>
        <w:autoSpaceDE w:val="0"/>
        <w:autoSpaceDN w:val="0"/>
        <w:rPr>
          <w:rFonts w:ascii="宋体" w:hAnsi="宋体" w:eastAsia="宋体"/>
          <w:color w:val="000000"/>
          <w:sz w:val="28"/>
          <w:szCs w:val="28"/>
        </w:rPr>
      </w:pPr>
      <w:r>
        <w:rPr>
          <w:rFonts w:ascii="宋体" w:hAnsi="宋体" w:eastAsia="宋体"/>
          <w:color w:val="000000"/>
          <w:sz w:val="28"/>
          <w:szCs w:val="28"/>
        </w:rPr>
        <w:t xml:space="preserve"> </w:t>
      </w:r>
    </w:p>
    <w:p>
      <w:pPr>
        <w:autoSpaceDE w:val="0"/>
        <w:autoSpaceDN w:val="0"/>
        <w:rPr>
          <w:rFonts w:ascii="宋体" w:hAnsi="宋体" w:eastAsia="宋体"/>
          <w:color w:val="000000"/>
          <w:sz w:val="28"/>
          <w:szCs w:val="28"/>
        </w:rPr>
      </w:pPr>
    </w:p>
    <w:p>
      <w:pPr>
        <w:autoSpaceDE w:val="0"/>
        <w:autoSpaceDN w:val="0"/>
        <w:rPr>
          <w:rFonts w:ascii="宋体" w:hAnsi="宋体" w:eastAsia="宋体"/>
          <w:color w:val="000000"/>
          <w:sz w:val="28"/>
          <w:szCs w:val="28"/>
        </w:rPr>
      </w:pPr>
      <w:r>
        <w:rPr>
          <w:rFonts w:ascii="宋体" w:hAnsi="宋体" w:eastAsia="宋体"/>
          <w:color w:val="000000"/>
          <w:sz w:val="28"/>
          <w:szCs w:val="28"/>
        </w:rPr>
        <w:t xml:space="preserve"> </w:t>
      </w:r>
    </w:p>
    <w:p>
      <w:pPr>
        <w:pStyle w:val="2"/>
        <w:adjustRightInd w:val="0"/>
        <w:spacing w:line="240" w:lineRule="auto"/>
        <w:ind w:left="432" w:hanging="432"/>
        <w:jc w:val="center"/>
        <w:textAlignment w:val="baseline"/>
        <w:rPr>
          <w:sz w:val="28"/>
          <w:szCs w:val="28"/>
        </w:rPr>
      </w:pPr>
      <w:r>
        <w:rPr>
          <w:rFonts w:ascii="宋体" w:hAnsi="宋体" w:eastAsia="宋体"/>
          <w:color w:val="000000"/>
          <w:sz w:val="28"/>
          <w:szCs w:val="28"/>
        </w:rPr>
        <w:br w:type="page"/>
      </w:r>
      <w:bookmarkStart w:id="119" w:name="_Toc15626"/>
      <w:bookmarkStart w:id="120" w:name="_Toc52148118"/>
      <w:r>
        <w:rPr>
          <w:sz w:val="28"/>
          <w:szCs w:val="28"/>
        </w:rPr>
        <w:t>2</w:t>
      </w:r>
      <w:r>
        <w:rPr>
          <w:rFonts w:hint="eastAsia"/>
          <w:sz w:val="28"/>
          <w:szCs w:val="28"/>
        </w:rPr>
        <w:t>　基本规定</w:t>
      </w:r>
      <w:bookmarkEnd w:id="119"/>
      <w:bookmarkEnd w:id="120"/>
    </w:p>
    <w:p>
      <w:pPr>
        <w:pStyle w:val="3"/>
        <w:rPr>
          <w:rFonts w:ascii="宋体" w:hAnsi="宋体" w:eastAsia="宋体"/>
          <w:b/>
          <w:szCs w:val="28"/>
        </w:rPr>
      </w:pPr>
      <w:bookmarkStart w:id="121" w:name="_Toc52148119"/>
      <w:bookmarkStart w:id="122" w:name="_Toc7203"/>
      <w:r>
        <w:rPr>
          <w:rFonts w:hint="eastAsia" w:ascii="宋体" w:hAnsi="宋体" w:eastAsia="宋体"/>
          <w:b/>
          <w:szCs w:val="28"/>
        </w:rPr>
        <w:t>2.1　一般规定</w:t>
      </w:r>
      <w:bookmarkEnd w:id="121"/>
      <w:bookmarkEnd w:id="122"/>
    </w:p>
    <w:p>
      <w:pPr>
        <w:rPr>
          <w:rFonts w:ascii="宋体" w:hAnsi="宋体" w:eastAsia="宋体"/>
          <w:sz w:val="28"/>
          <w:szCs w:val="28"/>
        </w:rPr>
      </w:pPr>
      <w:r>
        <w:rPr>
          <w:rFonts w:hint="eastAsia" w:ascii="宋体" w:hAnsi="宋体" w:eastAsia="宋体"/>
          <w:sz w:val="28"/>
          <w:szCs w:val="28"/>
        </w:rPr>
        <w:t>2.1.1  城乡建设应优先安排基础设施以及公共服务设施的建设，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pPr>
        <w:rPr>
          <w:rFonts w:ascii="宋体" w:hAnsi="宋体" w:eastAsia="宋体"/>
          <w:sz w:val="28"/>
          <w:szCs w:val="28"/>
        </w:rPr>
      </w:pPr>
      <w:r>
        <w:rPr>
          <w:rFonts w:hint="eastAsia" w:ascii="宋体" w:hAnsi="宋体" w:eastAsia="宋体"/>
          <w:sz w:val="28"/>
          <w:szCs w:val="28"/>
        </w:rPr>
        <w:t>2.1.2  规定了城乡建设中应配套进行电信基础设施的建设要求。规划、建设房屋、道路、桥梁、隧道或者地下铁道等设施时，应事先通知省、自治区、直辖市电信管理部门和电信业务经营者，协商预留电信管线等事宜。</w:t>
      </w:r>
    </w:p>
    <w:p>
      <w:pPr>
        <w:rPr>
          <w:rFonts w:ascii="宋体" w:hAnsi="宋体" w:eastAsia="宋体"/>
          <w:sz w:val="28"/>
          <w:szCs w:val="28"/>
        </w:rPr>
      </w:pPr>
      <w:r>
        <w:rPr>
          <w:rFonts w:hint="eastAsia" w:ascii="宋体" w:hAnsi="宋体" w:eastAsia="宋体"/>
          <w:sz w:val="28"/>
          <w:szCs w:val="28"/>
        </w:rPr>
        <w:t>2.1.3  满足历史文物和自然资源保护要求。保护范围包括保存文物特别丰富且具有重大历史价值或纪念意义的、能较完整地反映一些历史时期传统风貌和地方民族特色的镇和村。</w:t>
      </w:r>
    </w:p>
    <w:p>
      <w:pPr>
        <w:rPr>
          <w:rFonts w:ascii="宋体" w:hAnsi="宋体" w:eastAsia="宋体"/>
          <w:sz w:val="28"/>
          <w:szCs w:val="28"/>
        </w:rPr>
      </w:pPr>
      <w:r>
        <w:rPr>
          <w:rFonts w:hint="eastAsia" w:ascii="宋体" w:hAnsi="宋体" w:eastAsia="宋体"/>
          <w:sz w:val="28"/>
          <w:szCs w:val="28"/>
        </w:rPr>
        <w:t>2.1.4  系统的风险评估对于创建和维护信息通信网络基础架构至关重要。应制定和部署基于风险的安全框架，同时考虑到现有技术政策和减轻安全风险的手段。应设法防止有害设备的渗透以及恶意代码和功能的使用。风险管理框架应遵循数据保护原则，以确保使用网络设备和服务的公民的隐私。</w:t>
      </w:r>
    </w:p>
    <w:p>
      <w:pPr>
        <w:rPr>
          <w:rFonts w:ascii="宋体" w:hAnsi="宋体" w:eastAsia="宋体"/>
          <w:sz w:val="28"/>
          <w:szCs w:val="28"/>
        </w:rPr>
      </w:pPr>
      <w:r>
        <w:rPr>
          <w:rFonts w:hint="eastAsia" w:ascii="宋体" w:hAnsi="宋体" w:eastAsia="宋体"/>
          <w:sz w:val="28"/>
          <w:szCs w:val="28"/>
        </w:rPr>
        <w:t>2.1.5  为推进互联网协议第六版（IPv6）规模部署，信息通信网络系统应启用IPv6端到端业务承载功能，域名系统及网间互联应优先采用IPv6互通。</w:t>
      </w:r>
    </w:p>
    <w:p>
      <w:pPr>
        <w:rPr>
          <w:rFonts w:ascii="宋体" w:hAnsi="宋体" w:eastAsia="宋体"/>
          <w:sz w:val="28"/>
          <w:szCs w:val="28"/>
        </w:rPr>
      </w:pPr>
      <w:r>
        <w:rPr>
          <w:rFonts w:hint="eastAsia" w:ascii="宋体" w:hAnsi="宋体" w:eastAsia="宋体"/>
          <w:sz w:val="28"/>
          <w:szCs w:val="28"/>
        </w:rPr>
        <w:t>2.1.6  信息通信网络工程是系统性工程，需要全程全网配合建设，分工明确，不遗不漏。</w:t>
      </w:r>
    </w:p>
    <w:p>
      <w:pPr>
        <w:rPr>
          <w:rFonts w:ascii="宋体" w:hAnsi="宋体" w:eastAsia="宋体"/>
          <w:sz w:val="28"/>
          <w:szCs w:val="28"/>
        </w:rPr>
      </w:pPr>
      <w:r>
        <w:rPr>
          <w:rFonts w:hint="eastAsia" w:ascii="宋体" w:hAnsi="宋体" w:eastAsia="宋体"/>
          <w:color w:val="000000"/>
          <w:sz w:val="28"/>
          <w:szCs w:val="28"/>
        </w:rPr>
        <w:t>2.</w:t>
      </w:r>
      <w:r>
        <w:rPr>
          <w:rFonts w:ascii="宋体" w:hAnsi="宋体" w:eastAsia="宋体"/>
          <w:color w:val="000000"/>
          <w:sz w:val="28"/>
          <w:szCs w:val="28"/>
        </w:rPr>
        <w:t>1.7</w:t>
      </w:r>
      <w:r>
        <w:rPr>
          <w:rFonts w:hint="eastAsia" w:ascii="宋体" w:hAnsi="宋体" w:eastAsia="宋体"/>
          <w:sz w:val="28"/>
          <w:szCs w:val="28"/>
        </w:rPr>
        <w:t>信息通信网络工程</w:t>
      </w:r>
      <w:r>
        <w:rPr>
          <w:rFonts w:ascii="宋体" w:hAnsi="宋体" w:eastAsia="宋体"/>
          <w:sz w:val="28"/>
          <w:szCs w:val="28"/>
        </w:rPr>
        <w:t>项目</w:t>
      </w:r>
      <w:r>
        <w:rPr>
          <w:rFonts w:hint="eastAsia" w:ascii="宋体" w:hAnsi="宋体" w:eastAsia="宋体"/>
          <w:sz w:val="28"/>
          <w:szCs w:val="28"/>
        </w:rPr>
        <w:t>建设程序应依据行业</w:t>
      </w:r>
      <w:r>
        <w:rPr>
          <w:rFonts w:ascii="宋体" w:hAnsi="宋体" w:eastAsia="宋体"/>
          <w:sz w:val="28"/>
          <w:szCs w:val="28"/>
        </w:rPr>
        <w:t>主管</w:t>
      </w:r>
      <w:r>
        <w:rPr>
          <w:rFonts w:hint="eastAsia" w:ascii="宋体" w:hAnsi="宋体" w:eastAsia="宋体"/>
          <w:sz w:val="28"/>
          <w:szCs w:val="28"/>
        </w:rPr>
        <w:t>部门制定的信息通信网络工程建设</w:t>
      </w:r>
      <w:r>
        <w:rPr>
          <w:rFonts w:ascii="宋体" w:hAnsi="宋体" w:eastAsia="宋体"/>
          <w:sz w:val="28"/>
          <w:szCs w:val="28"/>
        </w:rPr>
        <w:t>项目</w:t>
      </w:r>
      <w:r>
        <w:rPr>
          <w:rFonts w:hint="eastAsia" w:ascii="宋体" w:hAnsi="宋体" w:eastAsia="宋体"/>
          <w:sz w:val="28"/>
          <w:szCs w:val="28"/>
        </w:rPr>
        <w:t>管理</w:t>
      </w:r>
      <w:r>
        <w:rPr>
          <w:rFonts w:ascii="宋体" w:hAnsi="宋体" w:eastAsia="宋体"/>
          <w:sz w:val="28"/>
          <w:szCs w:val="28"/>
        </w:rPr>
        <w:t>办法</w:t>
      </w:r>
      <w:r>
        <w:rPr>
          <w:rFonts w:hint="eastAsia" w:ascii="宋体" w:hAnsi="宋体" w:eastAsia="宋体"/>
          <w:sz w:val="28"/>
          <w:szCs w:val="28"/>
        </w:rPr>
        <w:t>确定，并应符合的要求说明如下：</w:t>
      </w:r>
    </w:p>
    <w:p>
      <w:pPr>
        <w:rPr>
          <w:rFonts w:ascii="宋体" w:hAnsi="宋体" w:eastAsia="宋体"/>
          <w:color w:val="000000"/>
          <w:sz w:val="28"/>
          <w:szCs w:val="28"/>
        </w:rPr>
      </w:pPr>
      <w:r>
        <w:rPr>
          <w:rFonts w:hint="eastAsia" w:ascii="宋体" w:hAnsi="宋体" w:eastAsia="宋体"/>
          <w:color w:val="000000"/>
          <w:sz w:val="28"/>
          <w:szCs w:val="28"/>
        </w:rPr>
        <w:t xml:space="preserve">5 </w:t>
      </w:r>
      <w:r>
        <w:rPr>
          <w:rFonts w:hint="eastAsia" w:ascii="宋体" w:hAnsi="宋体" w:eastAsia="宋体" w:cs="Times New Roman"/>
          <w:color w:val="000000"/>
          <w:kern w:val="0"/>
          <w:sz w:val="28"/>
          <w:szCs w:val="28"/>
        </w:rPr>
        <w:t>信息通信网络工程勘察设计根据建设主管部门要求，应分为初步设计、</w:t>
      </w:r>
      <w:r>
        <w:rPr>
          <w:rFonts w:ascii="宋体" w:hAnsi="宋体" w:eastAsia="宋体" w:cs="Times New Roman"/>
          <w:color w:val="000000"/>
          <w:kern w:val="0"/>
          <w:sz w:val="28"/>
          <w:szCs w:val="28"/>
        </w:rPr>
        <w:t>施工图</w:t>
      </w:r>
      <w:r>
        <w:rPr>
          <w:rFonts w:hint="eastAsia" w:ascii="宋体" w:hAnsi="宋体" w:eastAsia="宋体" w:cs="Times New Roman"/>
          <w:color w:val="000000"/>
          <w:kern w:val="0"/>
          <w:sz w:val="28"/>
          <w:szCs w:val="28"/>
        </w:rPr>
        <w:t>设计，对于初步设计和施工图设计两个阶段合并的项目，</w:t>
      </w:r>
      <w:r>
        <w:rPr>
          <w:rFonts w:ascii="宋体" w:hAnsi="宋体" w:eastAsia="宋体" w:cs="Times New Roman"/>
          <w:color w:val="000000"/>
          <w:kern w:val="0"/>
          <w:sz w:val="28"/>
          <w:szCs w:val="28"/>
        </w:rPr>
        <w:t>应</w:t>
      </w:r>
      <w:r>
        <w:rPr>
          <w:rFonts w:hint="eastAsia" w:ascii="宋体" w:hAnsi="宋体" w:eastAsia="宋体" w:cs="Times New Roman"/>
          <w:color w:val="000000"/>
          <w:kern w:val="0"/>
          <w:sz w:val="28"/>
          <w:szCs w:val="28"/>
        </w:rPr>
        <w:t>编制一阶段设计。</w:t>
      </w:r>
    </w:p>
    <w:p>
      <w:pPr>
        <w:rPr>
          <w:rFonts w:ascii="宋体" w:hAnsi="宋体" w:eastAsia="宋体"/>
          <w:color w:val="000000"/>
          <w:sz w:val="28"/>
          <w:szCs w:val="28"/>
        </w:rPr>
      </w:pPr>
      <w:r>
        <w:rPr>
          <w:rFonts w:ascii="宋体" w:hAnsi="宋体" w:eastAsia="宋体"/>
          <w:color w:val="000000"/>
          <w:sz w:val="28"/>
          <w:szCs w:val="28"/>
        </w:rPr>
        <w:t>6</w:t>
      </w:r>
      <w:r>
        <w:rPr>
          <w:rFonts w:hint="eastAsia" w:ascii="宋体" w:hAnsi="宋体" w:eastAsia="宋体"/>
          <w:color w:val="000000"/>
          <w:sz w:val="28"/>
          <w:szCs w:val="28"/>
        </w:rPr>
        <w:t xml:space="preserve"> </w:t>
      </w:r>
      <w:r>
        <w:rPr>
          <w:rFonts w:hint="eastAsia" w:ascii="宋体" w:hAnsi="宋体" w:eastAsia="宋体" w:cs="Times New Roman"/>
          <w:color w:val="000000"/>
          <w:kern w:val="0"/>
          <w:sz w:val="28"/>
          <w:szCs w:val="28"/>
        </w:rPr>
        <w:t>信息通信网络工程项目的单项工程是指同一工程项目中按照不同技术专业、不同通信系统、局站或区域而划分的单项工程。单项工程应划分为三大类，包含主设备安装单项工程、工艺配套设施安装单项工程和配套系统设施建设安装单项工程。</w:t>
      </w:r>
    </w:p>
    <w:p>
      <w:pP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1.8 </w:t>
      </w:r>
      <w:r>
        <w:rPr>
          <w:rFonts w:hint="eastAsia" w:ascii="宋体" w:hAnsi="宋体" w:eastAsia="宋体"/>
          <w:sz w:val="28"/>
          <w:szCs w:val="28"/>
        </w:rPr>
        <w:t>行业</w:t>
      </w:r>
      <w:r>
        <w:rPr>
          <w:rFonts w:ascii="宋体" w:hAnsi="宋体" w:eastAsia="宋体"/>
          <w:sz w:val="28"/>
          <w:szCs w:val="28"/>
        </w:rPr>
        <w:t>主管</w:t>
      </w:r>
      <w:r>
        <w:rPr>
          <w:rFonts w:hint="eastAsia" w:ascii="宋体" w:hAnsi="宋体" w:eastAsia="宋体"/>
          <w:sz w:val="28"/>
          <w:szCs w:val="28"/>
        </w:rPr>
        <w:t>部门</w:t>
      </w:r>
      <w:r>
        <w:rPr>
          <w:rFonts w:ascii="宋体" w:hAnsi="宋体" w:eastAsia="宋体"/>
          <w:sz w:val="28"/>
          <w:szCs w:val="28"/>
        </w:rPr>
        <w:t>应</w:t>
      </w:r>
      <w:r>
        <w:rPr>
          <w:rFonts w:hint="eastAsia" w:ascii="宋体" w:hAnsi="宋体" w:eastAsia="宋体"/>
          <w:sz w:val="28"/>
          <w:szCs w:val="28"/>
        </w:rPr>
        <w:t>制定信息通信网络工程咨询费、</w:t>
      </w:r>
      <w:r>
        <w:rPr>
          <w:rFonts w:hint="eastAsia" w:ascii="宋体" w:hAnsi="宋体" w:eastAsia="宋体"/>
          <w:color w:val="000000"/>
          <w:kern w:val="0"/>
          <w:sz w:val="28"/>
          <w:szCs w:val="28"/>
        </w:rPr>
        <w:t>勘察</w:t>
      </w:r>
      <w:r>
        <w:rPr>
          <w:rFonts w:hint="eastAsia" w:ascii="宋体" w:hAnsi="宋体" w:eastAsia="宋体"/>
          <w:sz w:val="28"/>
          <w:szCs w:val="28"/>
        </w:rPr>
        <w:t>设计费和监理费收费标准，并应符合的要求说明如下：</w:t>
      </w:r>
    </w:p>
    <w:p>
      <w:pPr>
        <w:adjustRightInd w:val="0"/>
        <w:spacing w:line="360" w:lineRule="auto"/>
        <w:textAlignment w:val="baseline"/>
        <w:rPr>
          <w:rFonts w:ascii="宋体" w:hAnsi="宋体" w:eastAsia="宋体" w:cs="Times New Roman"/>
          <w:kern w:val="0"/>
          <w:sz w:val="28"/>
          <w:szCs w:val="28"/>
        </w:rPr>
      </w:pPr>
      <w:r>
        <w:rPr>
          <w:rFonts w:hint="eastAsia" w:ascii="宋体" w:hAnsi="宋体" w:eastAsia="宋体"/>
          <w:sz w:val="28"/>
          <w:szCs w:val="28"/>
        </w:rPr>
        <w:t xml:space="preserve">3 </w:t>
      </w:r>
      <w:r>
        <w:rPr>
          <w:rFonts w:hint="eastAsia" w:ascii="宋体" w:hAnsi="宋体" w:eastAsia="宋体" w:cs="Times New Roman"/>
          <w:kern w:val="0"/>
          <w:sz w:val="28"/>
          <w:szCs w:val="28"/>
        </w:rPr>
        <w:t>工程设计费以工程费为基数计取时，主要设备采购一次性优惠或赠送，或采用利旧设备建设时，</w:t>
      </w:r>
      <w:r>
        <w:rPr>
          <w:rFonts w:ascii="宋体" w:hAnsi="宋体" w:eastAsia="宋体" w:cs="Times New Roman"/>
          <w:kern w:val="0"/>
          <w:sz w:val="28"/>
          <w:szCs w:val="28"/>
        </w:rPr>
        <w:t>计费额中的设备与工器具购置费</w:t>
      </w:r>
      <w:r>
        <w:rPr>
          <w:rFonts w:hint="eastAsia" w:ascii="宋体" w:hAnsi="宋体" w:eastAsia="宋体" w:cs="Times New Roman"/>
          <w:kern w:val="0"/>
          <w:sz w:val="28"/>
          <w:szCs w:val="28"/>
        </w:rPr>
        <w:t>的</w:t>
      </w:r>
      <w:r>
        <w:rPr>
          <w:rFonts w:ascii="宋体" w:hAnsi="宋体" w:eastAsia="宋体" w:cs="Times New Roman"/>
          <w:kern w:val="0"/>
          <w:sz w:val="28"/>
          <w:szCs w:val="28"/>
        </w:rPr>
        <w:t>设备公允价</w:t>
      </w:r>
      <w:r>
        <w:rPr>
          <w:rFonts w:hint="eastAsia" w:ascii="宋体" w:hAnsi="宋体" w:eastAsia="宋体" w:cs="Times New Roman"/>
          <w:kern w:val="0"/>
          <w:sz w:val="28"/>
          <w:szCs w:val="28"/>
        </w:rPr>
        <w:t>为</w:t>
      </w:r>
      <w:r>
        <w:rPr>
          <w:rFonts w:ascii="宋体" w:hAnsi="宋体" w:eastAsia="宋体" w:cs="Times New Roman"/>
          <w:kern w:val="0"/>
          <w:sz w:val="28"/>
          <w:szCs w:val="28"/>
        </w:rPr>
        <w:t>不考虑一次性优惠或赠送的常规折扣后的价格</w:t>
      </w:r>
      <w:r>
        <w:rPr>
          <w:rFonts w:hint="eastAsia" w:ascii="宋体" w:hAnsi="宋体" w:eastAsia="宋体" w:cs="Times New Roman"/>
          <w:kern w:val="0"/>
          <w:sz w:val="28"/>
          <w:szCs w:val="28"/>
        </w:rPr>
        <w:t>。</w:t>
      </w:r>
    </w:p>
    <w:p>
      <w:pPr>
        <w:rPr>
          <w:rFonts w:ascii="宋体" w:hAnsi="宋体" w:eastAsia="宋体"/>
          <w:sz w:val="28"/>
          <w:szCs w:val="28"/>
        </w:rPr>
      </w:pPr>
      <w:r>
        <w:rPr>
          <w:rFonts w:hint="eastAsia" w:ascii="宋体" w:hAnsi="宋体" w:eastAsia="宋体"/>
          <w:sz w:val="28"/>
          <w:szCs w:val="28"/>
        </w:rPr>
        <w:t>2.1.</w:t>
      </w:r>
      <w:r>
        <w:rPr>
          <w:rFonts w:ascii="宋体" w:hAnsi="宋体" w:eastAsia="宋体"/>
          <w:sz w:val="28"/>
          <w:szCs w:val="28"/>
        </w:rPr>
        <w:t>10</w:t>
      </w:r>
      <w:r>
        <w:rPr>
          <w:rFonts w:hint="eastAsia" w:ascii="宋体" w:hAnsi="宋体" w:eastAsia="宋体"/>
          <w:sz w:val="28"/>
          <w:szCs w:val="28"/>
        </w:rPr>
        <w:t xml:space="preserve">  电信网络和信息的安全受法律保护。信息通信网络系统应通过安全技术保障措施消除并发现安全事故隐患。因此新建、改建、扩建信息通信网络工程项目，应当同步建设通信网络安全保障设施。</w:t>
      </w:r>
    </w:p>
    <w:p>
      <w:pPr>
        <w:rPr>
          <w:rFonts w:ascii="宋体" w:hAnsi="宋体" w:eastAsia="宋体"/>
          <w:sz w:val="28"/>
          <w:szCs w:val="28"/>
        </w:rPr>
      </w:pPr>
      <w:r>
        <w:rPr>
          <w:rFonts w:hint="eastAsia" w:ascii="宋体" w:hAnsi="宋体" w:eastAsia="宋体"/>
          <w:sz w:val="28"/>
          <w:szCs w:val="28"/>
        </w:rPr>
        <w:t>2.1.</w:t>
      </w:r>
      <w:r>
        <w:rPr>
          <w:rFonts w:ascii="宋体" w:hAnsi="宋体" w:eastAsia="宋体"/>
          <w:sz w:val="28"/>
          <w:szCs w:val="28"/>
        </w:rPr>
        <w:t>11</w:t>
      </w:r>
      <w:r>
        <w:rPr>
          <w:rFonts w:hint="eastAsia" w:ascii="宋体" w:hAnsi="宋体" w:eastAsia="宋体"/>
          <w:sz w:val="28"/>
          <w:szCs w:val="28"/>
        </w:rPr>
        <w:t xml:space="preserve">  信息通信网络工程安全生产必须坚持“安全第一，预防为主, 综合治理”的方针。建立生产安全紧急预案；购置施工防护用具、落实安全施工措施以及改善生产条件，并应对施工人员进行安全教育和培训，加强施工现场安全管理和检查。</w:t>
      </w:r>
    </w:p>
    <w:p>
      <w:pPr>
        <w:rPr>
          <w:rFonts w:ascii="宋体" w:hAnsi="宋体" w:eastAsia="宋体"/>
          <w:sz w:val="28"/>
          <w:szCs w:val="28"/>
        </w:rPr>
      </w:pPr>
      <w:r>
        <w:rPr>
          <w:rFonts w:hint="eastAsia" w:ascii="宋体" w:hAnsi="宋体" w:eastAsia="宋体"/>
          <w:sz w:val="28"/>
          <w:szCs w:val="28"/>
        </w:rPr>
        <w:t>2.1.</w:t>
      </w:r>
      <w:r>
        <w:rPr>
          <w:rFonts w:ascii="宋体" w:hAnsi="宋体" w:eastAsia="宋体"/>
          <w:sz w:val="28"/>
          <w:szCs w:val="28"/>
        </w:rPr>
        <w:t>12</w:t>
      </w:r>
      <w:r>
        <w:rPr>
          <w:rFonts w:hint="eastAsia" w:ascii="宋体" w:hAnsi="宋体" w:eastAsia="宋体"/>
          <w:sz w:val="28"/>
          <w:szCs w:val="28"/>
        </w:rPr>
        <w:t xml:space="preserve">  接入公用电信网的电信终端设备、无线电通信设备和涉及网间互联的设备，必须符合国家规定的标准并取得进网许可证。实行进网许可制度的电信设备目录，由国务院信息产业主管部门会同国务院产品质量监督部门制定并公布施行。</w:t>
      </w:r>
    </w:p>
    <w:p>
      <w:pPr>
        <w:rPr>
          <w:rFonts w:ascii="宋体" w:hAnsi="宋体" w:eastAsia="宋体"/>
          <w:sz w:val="28"/>
          <w:szCs w:val="28"/>
        </w:rPr>
      </w:pPr>
      <w:r>
        <w:rPr>
          <w:rFonts w:hint="eastAsia" w:ascii="宋体" w:hAnsi="宋体" w:eastAsia="宋体"/>
          <w:sz w:val="28"/>
          <w:szCs w:val="28"/>
        </w:rPr>
        <w:t>2.1.1</w:t>
      </w:r>
      <w:r>
        <w:rPr>
          <w:rFonts w:ascii="宋体" w:hAnsi="宋体" w:eastAsia="宋体"/>
          <w:sz w:val="28"/>
          <w:szCs w:val="28"/>
        </w:rPr>
        <w:t>3</w:t>
      </w:r>
      <w:r>
        <w:rPr>
          <w:rFonts w:hint="eastAsia" w:ascii="宋体" w:hAnsi="宋体" w:eastAsia="宋体"/>
          <w:sz w:val="28"/>
          <w:szCs w:val="28"/>
        </w:rPr>
        <w:t xml:space="preserve">  明确许可基础电信业务经营者在民用建筑上设置上述公用电信设施并规范其操作前提条件。</w:t>
      </w:r>
    </w:p>
    <w:p>
      <w:pPr>
        <w:rPr>
          <w:rFonts w:ascii="宋体" w:hAnsi="宋体" w:eastAsia="宋体"/>
          <w:sz w:val="28"/>
          <w:szCs w:val="28"/>
        </w:rPr>
      </w:pPr>
      <w:r>
        <w:rPr>
          <w:rFonts w:hint="eastAsia" w:ascii="宋体" w:hAnsi="宋体" w:eastAsia="宋体"/>
          <w:sz w:val="28"/>
          <w:szCs w:val="28"/>
        </w:rPr>
        <w:t>2.1.1</w:t>
      </w:r>
      <w:r>
        <w:rPr>
          <w:rFonts w:ascii="宋体" w:hAnsi="宋体" w:eastAsia="宋体"/>
          <w:sz w:val="28"/>
          <w:szCs w:val="28"/>
        </w:rPr>
        <w:t>4</w:t>
      </w:r>
      <w:r>
        <w:rPr>
          <w:rFonts w:hint="eastAsia" w:ascii="宋体" w:hAnsi="宋体" w:eastAsia="宋体"/>
          <w:sz w:val="28"/>
          <w:szCs w:val="28"/>
        </w:rPr>
        <w:t>∽2.1.1</w:t>
      </w:r>
      <w:r>
        <w:rPr>
          <w:rFonts w:ascii="宋体" w:hAnsi="宋体" w:eastAsia="宋体"/>
          <w:sz w:val="28"/>
          <w:szCs w:val="28"/>
        </w:rPr>
        <w:t>6</w:t>
      </w:r>
      <w:r>
        <w:rPr>
          <w:rFonts w:hint="eastAsia" w:ascii="宋体" w:hAnsi="宋体" w:eastAsia="宋体"/>
          <w:sz w:val="28"/>
          <w:szCs w:val="28"/>
        </w:rPr>
        <w:t xml:space="preserve">  电信业务经营者因工程施工、网络建设等原因，影响或者可能影响正常电信服务的，必须按照规定的时限及时告知用户，并向省、自治区、直辖市电信管理机构报告。同时，信息通信工程建成后服务大众，是信息社会重要基础设施，因此提供的服务应可靠，并能保护用户信息不泄露。</w:t>
      </w:r>
    </w:p>
    <w:p>
      <w:pPr>
        <w:rPr>
          <w:rFonts w:ascii="宋体" w:hAnsi="宋体" w:eastAsia="宋体"/>
          <w:sz w:val="28"/>
          <w:szCs w:val="28"/>
        </w:rPr>
      </w:pPr>
    </w:p>
    <w:p>
      <w:pPr>
        <w:pStyle w:val="3"/>
        <w:rPr>
          <w:rFonts w:ascii="宋体" w:hAnsi="宋体" w:eastAsia="宋体"/>
          <w:b/>
          <w:szCs w:val="28"/>
        </w:rPr>
      </w:pPr>
      <w:bookmarkStart w:id="123" w:name="_Toc52148120"/>
      <w:bookmarkStart w:id="124" w:name="_Toc6600"/>
      <w:r>
        <w:rPr>
          <w:rFonts w:hint="eastAsia" w:ascii="宋体" w:hAnsi="宋体" w:eastAsia="宋体"/>
          <w:b/>
          <w:szCs w:val="28"/>
        </w:rPr>
        <w:t>2.2　环保节能要求</w:t>
      </w:r>
      <w:bookmarkEnd w:id="123"/>
      <w:bookmarkEnd w:id="124"/>
    </w:p>
    <w:p>
      <w:pPr>
        <w:autoSpaceDE w:val="0"/>
        <w:autoSpaceDN w:val="0"/>
        <w:rPr>
          <w:rFonts w:ascii="宋体" w:hAnsi="宋体" w:eastAsia="宋体"/>
          <w:color w:val="000000"/>
          <w:sz w:val="28"/>
          <w:szCs w:val="28"/>
        </w:rPr>
      </w:pPr>
      <w:r>
        <w:rPr>
          <w:rFonts w:hint="eastAsia" w:ascii="宋体" w:hAnsi="宋体" w:eastAsia="宋体"/>
          <w:color w:val="000000"/>
          <w:sz w:val="28"/>
          <w:szCs w:val="28"/>
        </w:rPr>
        <w:t>2.2.1  信息通信网络工程在生命周期内应遵守相关国家节能减排法律法规和环境保护标准规范的要求。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2.2.2∽2.2.3 信息通信网络工程规划建设应符合国家环境保护要求。</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25" w:name="_Toc22142"/>
      <w:bookmarkStart w:id="126" w:name="_Toc52148121"/>
      <w:r>
        <w:rPr>
          <w:rFonts w:hint="eastAsia" w:ascii="宋体" w:hAnsi="宋体" w:eastAsia="宋体"/>
          <w:b/>
          <w:szCs w:val="28"/>
        </w:rPr>
        <w:t>2.3　无线电频率及无线电台站的使用要求</w:t>
      </w:r>
      <w:bookmarkEnd w:id="125"/>
      <w:bookmarkEnd w:id="126"/>
    </w:p>
    <w:p>
      <w:pPr>
        <w:autoSpaceDE w:val="0"/>
        <w:autoSpaceDN w:val="0"/>
        <w:rPr>
          <w:rFonts w:ascii="宋体" w:hAnsi="宋体" w:eastAsia="宋体"/>
          <w:color w:val="000000"/>
          <w:sz w:val="28"/>
          <w:szCs w:val="28"/>
        </w:rPr>
      </w:pPr>
      <w:r>
        <w:rPr>
          <w:rFonts w:hint="eastAsia" w:ascii="宋体" w:hAnsi="宋体" w:eastAsia="宋体"/>
          <w:color w:val="000000"/>
          <w:sz w:val="28"/>
          <w:szCs w:val="28"/>
        </w:rPr>
        <w:t>2.3.1  本条规定明确工作在授权频段的无线信息通信网络应遵守国家及地方无线电管理机构的管理要求、遵循相关的政策法规，获取相应的频率使用许可，并遵守相关的使用规定。业余无线电台、公众对讲机、制式无线电台、国际安全与遇险系统、用于航空或水上移动业务和无线电导航业务的国际固定频率、国家无线电管理机构规定的微功率短距离无线电发射设备可免除频率使用许可，此外其他无线电频率使用均应获得无线电管理机构的许可。本条还规定了无线电台（站）执照的获取要求，特殊情况下自行设置、使用无线电台（站）的规定和要求，多种业务共用频段时的干扰规避原则，边境设站应遵循的原则和信息安全规范要求，以及组建卫星通信网时的频率协调原则。</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2.3.2  规范了信息通信网络工程中使用的无线电发射设备的型号核准证要求。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2.3.3 规范了无线电台（站）、无线电发射设备和辐射无线电波的非无线电设备在无线电管制期间的使用规则，以保障管制期间相关区域的无线电安全。</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27" w:name="_Toc52148122"/>
      <w:bookmarkStart w:id="128" w:name="_Toc11297"/>
      <w:r>
        <w:rPr>
          <w:rFonts w:hint="eastAsia" w:ascii="宋体" w:hAnsi="宋体" w:eastAsia="宋体"/>
          <w:b/>
          <w:szCs w:val="28"/>
        </w:rPr>
        <w:t>2.4  电磁辐射防护</w:t>
      </w:r>
      <w:bookmarkEnd w:id="127"/>
      <w:bookmarkEnd w:id="128"/>
    </w:p>
    <w:p>
      <w:pPr>
        <w:autoSpaceDE w:val="0"/>
        <w:autoSpaceDN w:val="0"/>
        <w:rPr>
          <w:rFonts w:ascii="宋体" w:hAnsi="宋体" w:eastAsia="宋体"/>
          <w:color w:val="000000"/>
          <w:sz w:val="28"/>
          <w:szCs w:val="28"/>
        </w:rPr>
      </w:pPr>
      <w:r>
        <w:rPr>
          <w:rFonts w:hint="eastAsia" w:ascii="宋体" w:hAnsi="宋体" w:eastAsia="宋体"/>
          <w:color w:val="000000"/>
          <w:sz w:val="28"/>
          <w:szCs w:val="28"/>
        </w:rPr>
        <w:t>2.4.1  为了保护环境及人民群众的身体健康，本条文规定了环境中频率为30MHz～300GHz的针对普通场所公众的暴露控制限值。</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2.4.2  从电磁环境保护管理的角度，对于等效辐射功率比较小的辐射源，可以进行管理豁免。本条文给出了可以管理豁免的无线电辐射源的条件。</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2.4.3  辐射偏离技术要求的无线电发射机应暂停运行直到修复正常，以避免对其他无线通信系统产生干扰，避免对电磁环境产生污染。</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29" w:name="_Toc52148123"/>
      <w:bookmarkStart w:id="130" w:name="_Toc16855"/>
      <w:r>
        <w:rPr>
          <w:rFonts w:hint="eastAsia" w:ascii="宋体" w:hAnsi="宋体" w:eastAsia="宋体"/>
          <w:b/>
          <w:szCs w:val="28"/>
        </w:rPr>
        <w:t>2.5  抗震、防雷及接地要求</w:t>
      </w:r>
      <w:bookmarkEnd w:id="129"/>
      <w:bookmarkEnd w:id="130"/>
    </w:p>
    <w:p>
      <w:pPr>
        <w:autoSpaceDE w:val="0"/>
        <w:autoSpaceDN w:val="0"/>
        <w:rPr>
          <w:rFonts w:ascii="宋体" w:hAnsi="宋体" w:eastAsia="宋体"/>
          <w:color w:val="000000"/>
          <w:sz w:val="28"/>
          <w:szCs w:val="28"/>
        </w:rPr>
      </w:pPr>
      <w:r>
        <w:rPr>
          <w:rFonts w:hint="eastAsia" w:ascii="宋体" w:hAnsi="宋体" w:eastAsia="宋体"/>
          <w:color w:val="000000"/>
          <w:sz w:val="28"/>
          <w:szCs w:val="28"/>
        </w:rPr>
        <w:t>2.5.1  凡在我国抗震设防烈度7烈度以上（含7烈度）地区的公用电信网上使用的主要电信设备应当经过电信设备抗震性能质量监督检验机构进行抗震性能检测，并获得信息产业部颁发的电信设备抗震性能检测合格证。未获得检测合格证的电信设备，不得在抗震设防烈度7烈度以上（含7烈度）地区的公用电信网上使用。近年来，已淡化电信设备检测合格证要求，因此，本条文不再规定入网设备需取得合格证，但设备的抗震性能仍需保证。</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2.5.2  综合了通信设备安装抗震设计的最基本要求。其中：</w:t>
      </w:r>
    </w:p>
    <w:p>
      <w:pPr>
        <w:ind w:firstLine="560"/>
        <w:rPr>
          <w:rFonts w:ascii="宋体" w:hAnsi="宋体" w:eastAsia="宋体"/>
          <w:sz w:val="28"/>
          <w:szCs w:val="28"/>
        </w:rPr>
      </w:pPr>
      <w:r>
        <w:rPr>
          <w:rFonts w:hint="eastAsia" w:ascii="宋体" w:hAnsi="宋体" w:eastAsia="宋体"/>
          <w:sz w:val="28"/>
          <w:szCs w:val="28"/>
        </w:rPr>
        <w:t>2  通信设备安装抗震加固的抗震设防烈度应与通信机房的设计烈度相同，在机房不倒毁的条件下，使通信设备不受严重损坏，能够迅速恢复通信。</w:t>
      </w:r>
    </w:p>
    <w:p>
      <w:pPr>
        <w:ind w:firstLine="560"/>
        <w:rPr>
          <w:rFonts w:ascii="宋体" w:hAnsi="宋体" w:eastAsia="宋体"/>
          <w:sz w:val="28"/>
          <w:szCs w:val="28"/>
        </w:rPr>
      </w:pPr>
      <w:r>
        <w:rPr>
          <w:rFonts w:hint="eastAsia" w:ascii="宋体" w:hAnsi="宋体" w:eastAsia="宋体"/>
          <w:sz w:val="28"/>
          <w:szCs w:val="28"/>
        </w:rPr>
        <w:t>3  按照什么样的标准进行抗震设防，要达到什么样的目标，是工程抗震设防的首要问题。通信设备安装的抗震设计目标，是根据通用抗震目标和要求，并结合通信是生命线工程而综合考虑提出的，是通信设备安装的抗震设计的最低目标，属于工程抗震质量安全的控制性底线要求。</w:t>
      </w:r>
    </w:p>
    <w:p>
      <w:pPr>
        <w:ind w:firstLine="560"/>
        <w:rPr>
          <w:rFonts w:ascii="宋体" w:hAnsi="宋体" w:eastAsia="宋体"/>
          <w:sz w:val="28"/>
          <w:szCs w:val="28"/>
        </w:rPr>
      </w:pPr>
      <w:r>
        <w:rPr>
          <w:rFonts w:hint="eastAsia" w:ascii="宋体" w:hAnsi="宋体" w:eastAsia="宋体"/>
          <w:sz w:val="28"/>
          <w:szCs w:val="28"/>
        </w:rPr>
        <w:t>5  设备安装必须根据各电信业务经营者的天线及其支撑设施的尺寸、重量和安装方式等情况对支撑设施及屋面结构进行安全评估，必要时应采取加固措施，保证结构安全。</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2.5.3   防雷及接地措施是信息通信网络设备抵御雷电影响的辅助手段，其目前是在雷电感应冲击的极端条件下，为被保护设备的正常工作或不受损害提供相对更好的环境条件。所有辅助手段的实施不能影响信息通信网络设备的功能实现或降低可靠性，本条文参照现有国家相关规范和标准要求。主要明确了保障人身安全和信息通信网络设备正常运行时所具备的防雷击危险、等电位接地等措施要求。</w:t>
      </w:r>
    </w:p>
    <w:p>
      <w:pPr>
        <w:ind w:firstLine="560"/>
        <w:rPr>
          <w:rFonts w:ascii="宋体" w:hAnsi="宋体" w:eastAsia="宋体"/>
          <w:sz w:val="28"/>
          <w:szCs w:val="28"/>
        </w:rPr>
      </w:pPr>
      <w:r>
        <w:rPr>
          <w:rFonts w:hint="eastAsia" w:ascii="宋体" w:hAnsi="宋体" w:eastAsia="宋体"/>
          <w:sz w:val="28"/>
          <w:szCs w:val="28"/>
        </w:rPr>
        <w:t>1∽4  雷电放电可能对邻近的电子系统产生过电压或过电流，可通过各种电源线、信号线、金属管道、天线等进入室内对信息通信网络设备造成损害。因此必须对信息通信网络设备进行雷电感应过电压进行防护。</w:t>
      </w:r>
    </w:p>
    <w:p>
      <w:pPr>
        <w:ind w:firstLine="560"/>
        <w:rPr>
          <w:rFonts w:ascii="宋体" w:hAnsi="宋体" w:eastAsia="宋体"/>
          <w:sz w:val="28"/>
          <w:szCs w:val="28"/>
        </w:rPr>
      </w:pPr>
      <w:r>
        <w:rPr>
          <w:rFonts w:hint="eastAsia" w:ascii="宋体" w:hAnsi="宋体" w:eastAsia="宋体"/>
          <w:sz w:val="28"/>
          <w:szCs w:val="28"/>
        </w:rPr>
        <w:t>5 TN 交流配电系统共有TN-S、TN-C-S、TN-C 共3 种接地型式，其中的TN-C系统的PEN 线，在发生接地故障时故障电流流过PEN 线，使PEN 线上即地电位的变化，给该线路（或系统）供电的信息通信网络设备带来不可避免的地电位变化干扰。为了减少对信息电缆的干扰，其配电线路必须采用TN-S 系统的接地方式。</w:t>
      </w:r>
    </w:p>
    <w:p>
      <w:pPr>
        <w:ind w:firstLine="560"/>
        <w:rPr>
          <w:rFonts w:ascii="宋体" w:hAnsi="宋体" w:eastAsia="宋体"/>
          <w:sz w:val="28"/>
          <w:szCs w:val="28"/>
        </w:rPr>
      </w:pPr>
      <w:r>
        <w:rPr>
          <w:rFonts w:hint="eastAsia" w:ascii="宋体" w:hAnsi="宋体" w:eastAsia="宋体"/>
          <w:sz w:val="28"/>
          <w:szCs w:val="28"/>
        </w:rPr>
        <w:t>6 为了提高信息通信设备抗干扰能力，保障信息通信网络设备常运行，并且功能接地导体应满足机械强度的要求，对功能接地导体最小截面提出要求。</w:t>
      </w:r>
    </w:p>
    <w:p>
      <w:pPr>
        <w:ind w:firstLine="560"/>
        <w:rPr>
          <w:rFonts w:ascii="宋体" w:hAnsi="宋体" w:eastAsia="宋体"/>
          <w:sz w:val="28"/>
          <w:szCs w:val="28"/>
        </w:rPr>
      </w:pPr>
      <w:r>
        <w:rPr>
          <w:rFonts w:hint="eastAsia" w:ascii="宋体" w:hAnsi="宋体" w:eastAsia="宋体"/>
          <w:sz w:val="28"/>
          <w:szCs w:val="28"/>
        </w:rPr>
        <w:t>7  关于电子信息设备信号接地的电阻值，IEC 有关标准及等同或等效采用IEC标准的国标均未规定接地电阻值的要求，只要实现了高频条件下的低阻抗接地(不一定是接大地)和等电位联结即可。当与其它接地系统联合接地时，按其它接地系统接地电阻的最小值确定。</w:t>
      </w:r>
    </w:p>
    <w:p>
      <w:pPr>
        <w:ind w:firstLine="560"/>
        <w:rPr>
          <w:rFonts w:ascii="宋体" w:hAnsi="宋体" w:eastAsia="宋体"/>
          <w:sz w:val="28"/>
          <w:szCs w:val="28"/>
        </w:rPr>
      </w:pPr>
      <w:r>
        <w:rPr>
          <w:rFonts w:hint="eastAsia" w:ascii="宋体" w:hAnsi="宋体" w:eastAsia="宋体"/>
          <w:sz w:val="28"/>
          <w:szCs w:val="28"/>
        </w:rPr>
        <w:t>8  设备接地线是保证设备电气安全和防雷的重要设施，在接地线中加装开关或者熔断器，在设备短路是可能造成接地线断开而使过电流保护设施无法正常动作，由此可能引发人身触电事故或火灾。</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2.5.4  良好的防雷接地系统是保障人身安全和无线通信站点设施的必要措施。本条规定全面规范了无线通信站点防雷接地各个环节的相关要求，包括对地网制作及电阻率要求、机房内接地汇流排及接地汇集线的制作和连接要求、室内外设备和配套设施的接地要求、室外设备及线缆接地要求、以及室外设备和线缆直击雷防护要求等。土壤电阻率大于1000Ω•m的地区，敷设辐射型接地体的同时还可采用的补偿措施包括：增加各个端口的保护、提高SPD通流容量、加强等电位连接等。</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31" w:name="_Toc20230"/>
      <w:bookmarkStart w:id="132" w:name="_Toc52148124"/>
      <w:r>
        <w:rPr>
          <w:rFonts w:hint="eastAsia" w:ascii="宋体" w:hAnsi="宋体" w:eastAsia="宋体"/>
          <w:b/>
          <w:szCs w:val="28"/>
        </w:rPr>
        <w:t>2.6  安装设计要求</w:t>
      </w:r>
      <w:bookmarkEnd w:id="131"/>
      <w:bookmarkEnd w:id="132"/>
    </w:p>
    <w:p>
      <w:pPr>
        <w:autoSpaceDE w:val="0"/>
        <w:autoSpaceDN w:val="0"/>
        <w:rPr>
          <w:rFonts w:ascii="宋体" w:hAnsi="宋体" w:eastAsia="宋体"/>
          <w:color w:val="000000"/>
          <w:sz w:val="28"/>
          <w:szCs w:val="28"/>
        </w:rPr>
      </w:pPr>
      <w:r>
        <w:rPr>
          <w:rFonts w:hint="eastAsia" w:ascii="宋体" w:hAnsi="宋体" w:eastAsia="宋体"/>
          <w:color w:val="000000"/>
          <w:sz w:val="28"/>
          <w:szCs w:val="28"/>
        </w:rPr>
        <w:t>2.6.1  规定了机架安装设计的基本原则。明确需要考虑维护空间、散热需要。壁挂设备需要考虑墙壁和支撑架的承重，要便于进出线缆，需要考虑设备间距以便于维护操作。</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2.6.2  规定了走线架安装设计的基本原则。</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2.6.3 规定了线缆布放设计的基本原则，说明线缆设计包含了线缆类型选择和走线路由设计，需要根据传导的电流或信号类型、允许的衰减进行设计。</w:t>
      </w:r>
    </w:p>
    <w:p>
      <w:pPr>
        <w:ind w:firstLine="560"/>
        <w:rPr>
          <w:rFonts w:ascii="宋体" w:hAnsi="宋体" w:eastAsia="宋体"/>
          <w:sz w:val="28"/>
          <w:szCs w:val="28"/>
        </w:rPr>
      </w:pPr>
      <w:r>
        <w:rPr>
          <w:rFonts w:hint="eastAsia" w:ascii="宋体" w:hAnsi="宋体" w:eastAsia="宋体"/>
          <w:sz w:val="28"/>
          <w:szCs w:val="28"/>
        </w:rPr>
        <w:t>2  电力电缆需要确定载流量，通常根据最大通过电流和截面积进行计算，同时满足热稳定和机械强度要求。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2.6.4  规定了保护接地要求，说明了机房通信设备和配套设备应做保护接地，同时对保护接地线提出了颜色识别要求和阻燃性能要求。</w:t>
      </w:r>
    </w:p>
    <w:p>
      <w:pPr>
        <w:ind w:firstLine="560"/>
        <w:rPr>
          <w:rFonts w:ascii="宋体" w:hAnsi="宋体" w:eastAsia="宋体"/>
          <w:sz w:val="28"/>
          <w:szCs w:val="28"/>
        </w:rPr>
      </w:pPr>
      <w:r>
        <w:rPr>
          <w:rFonts w:hint="eastAsia" w:ascii="宋体" w:hAnsi="宋体" w:eastAsia="宋体"/>
          <w:sz w:val="28"/>
          <w:szCs w:val="28"/>
        </w:rPr>
        <w:t>4  规定了由楼顶引入机房的电缆的要求，避免引雷到机房。</w:t>
      </w:r>
    </w:p>
    <w:p>
      <w:pPr>
        <w:ind w:firstLine="560"/>
        <w:rPr>
          <w:rFonts w:ascii="宋体" w:hAnsi="宋体" w:eastAsia="宋体"/>
          <w:sz w:val="28"/>
          <w:szCs w:val="28"/>
        </w:rPr>
      </w:pPr>
    </w:p>
    <w:p>
      <w:pPr>
        <w:pStyle w:val="3"/>
        <w:rPr>
          <w:rFonts w:ascii="宋体" w:hAnsi="宋体" w:eastAsia="宋体"/>
          <w:b/>
          <w:szCs w:val="28"/>
        </w:rPr>
      </w:pPr>
      <w:bookmarkStart w:id="133" w:name="_Toc52148125"/>
      <w:bookmarkStart w:id="134" w:name="_Toc17903"/>
      <w:r>
        <w:rPr>
          <w:rFonts w:hint="eastAsia" w:ascii="宋体" w:hAnsi="宋体" w:eastAsia="宋体"/>
          <w:b/>
          <w:szCs w:val="28"/>
        </w:rPr>
        <w:t>2.7  机房要求</w:t>
      </w:r>
      <w:bookmarkEnd w:id="133"/>
      <w:bookmarkEnd w:id="134"/>
    </w:p>
    <w:p>
      <w:pPr>
        <w:autoSpaceDE w:val="0"/>
        <w:autoSpaceDN w:val="0"/>
        <w:rPr>
          <w:rFonts w:ascii="宋体" w:hAnsi="宋体" w:eastAsia="宋体"/>
          <w:color w:val="000000"/>
          <w:sz w:val="28"/>
          <w:szCs w:val="28"/>
        </w:rPr>
      </w:pPr>
      <w:r>
        <w:rPr>
          <w:rFonts w:hint="eastAsia" w:ascii="宋体" w:hAnsi="宋体" w:eastAsia="宋体"/>
          <w:color w:val="000000"/>
          <w:sz w:val="28"/>
          <w:szCs w:val="28"/>
        </w:rPr>
        <w:t>2.7.2  实际工程中很多数据中心外墙发生因雨水、台风发生渗漏，造成较大损失，故提出本条防水要求。</w:t>
      </w:r>
    </w:p>
    <w:p>
      <w:pPr>
        <w:ind w:firstLine="560"/>
        <w:rPr>
          <w:rFonts w:ascii="宋体" w:hAnsi="宋体" w:eastAsia="宋体"/>
          <w:sz w:val="28"/>
          <w:szCs w:val="28"/>
        </w:rPr>
      </w:pPr>
      <w:r>
        <w:rPr>
          <w:rFonts w:hint="eastAsia" w:ascii="宋体" w:hAnsi="宋体" w:eastAsia="宋体"/>
          <w:sz w:val="28"/>
          <w:szCs w:val="28"/>
        </w:rPr>
        <w:t>1  年降水量不小于800mm地区的高层建筑外墙；</w:t>
      </w:r>
    </w:p>
    <w:p>
      <w:pPr>
        <w:ind w:firstLine="560"/>
        <w:rPr>
          <w:rFonts w:ascii="宋体" w:hAnsi="宋体" w:eastAsia="宋体"/>
          <w:sz w:val="28"/>
          <w:szCs w:val="28"/>
        </w:rPr>
      </w:pPr>
      <w:r>
        <w:rPr>
          <w:rFonts w:hint="eastAsia" w:ascii="宋体" w:hAnsi="宋体" w:eastAsia="宋体"/>
          <w:sz w:val="28"/>
          <w:szCs w:val="28"/>
        </w:rPr>
        <w:t>2  年降水量不小于600mm 且基本风压不小于0.50 kN/㎡的外墙；</w:t>
      </w:r>
    </w:p>
    <w:p>
      <w:pPr>
        <w:ind w:firstLine="560"/>
        <w:rPr>
          <w:rFonts w:ascii="宋体" w:hAnsi="宋体" w:eastAsia="宋体"/>
          <w:sz w:val="28"/>
          <w:szCs w:val="28"/>
        </w:rPr>
      </w:pPr>
      <w:r>
        <w:rPr>
          <w:rFonts w:hint="eastAsia" w:ascii="宋体" w:hAnsi="宋体" w:eastAsia="宋体"/>
          <w:sz w:val="28"/>
          <w:szCs w:val="28"/>
        </w:rPr>
        <w:t>3  年降水量不小于400mm 且基本风压不小于O.40 kN/㎡有外保温的外墙；</w:t>
      </w:r>
    </w:p>
    <w:p>
      <w:pPr>
        <w:ind w:firstLine="560"/>
        <w:rPr>
          <w:rFonts w:ascii="宋体" w:hAnsi="宋体" w:eastAsia="宋体"/>
          <w:sz w:val="28"/>
          <w:szCs w:val="28"/>
        </w:rPr>
      </w:pPr>
      <w:r>
        <w:rPr>
          <w:rFonts w:hint="eastAsia" w:ascii="宋体" w:hAnsi="宋体" w:eastAsia="宋体"/>
          <w:sz w:val="28"/>
          <w:szCs w:val="28"/>
        </w:rPr>
        <w:t>4  年降水量不小于500mm 且基本风压不小于0.35 kN/㎡有外保温的外墙；</w:t>
      </w:r>
    </w:p>
    <w:p>
      <w:pPr>
        <w:ind w:firstLine="560"/>
        <w:rPr>
          <w:rFonts w:ascii="宋体" w:hAnsi="宋体" w:eastAsia="宋体"/>
          <w:sz w:val="28"/>
          <w:szCs w:val="28"/>
        </w:rPr>
      </w:pPr>
      <w:r>
        <w:rPr>
          <w:rFonts w:hint="eastAsia" w:ascii="宋体" w:hAnsi="宋体" w:eastAsia="宋体"/>
          <w:sz w:val="28"/>
          <w:szCs w:val="28"/>
        </w:rPr>
        <w:t>5  年降水量不小于600mm且基本风压不小于0.30 kN/㎡有外保温的外墙。</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2.7.3  提出对设备防水防漏的要求，保证信息通信网络系统正常运行。</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2.7.4  为满足紧急情况的操作、维护、维修需求，信息通信网络系统机房应设置事故照明系统。</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2.7.5  规范了移动通信基站机房建设要求，包括各种防护要求，为机房、设备和人员安全，以及机房内通信设施的正常运行提供保障。</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2.7.6  信息通信网络系统机房的孔洞不使用时，均应进行防火封堵。</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35" w:name="_Toc10630"/>
      <w:bookmarkStart w:id="136" w:name="_Toc52148126"/>
      <w:r>
        <w:rPr>
          <w:rFonts w:hint="eastAsia" w:ascii="宋体" w:hAnsi="宋体" w:eastAsia="宋体"/>
          <w:b/>
          <w:szCs w:val="28"/>
        </w:rPr>
        <w:t>2.8　施工要求</w:t>
      </w:r>
      <w:bookmarkEnd w:id="135"/>
      <w:bookmarkEnd w:id="136"/>
    </w:p>
    <w:p>
      <w:pPr>
        <w:autoSpaceDE w:val="0"/>
        <w:autoSpaceDN w:val="0"/>
        <w:rPr>
          <w:rFonts w:ascii="宋体" w:hAnsi="宋体" w:eastAsia="宋体"/>
          <w:color w:val="000000"/>
          <w:sz w:val="28"/>
          <w:szCs w:val="28"/>
        </w:rPr>
      </w:pPr>
      <w:r>
        <w:rPr>
          <w:rFonts w:hint="eastAsia" w:ascii="宋体" w:hAnsi="宋体" w:eastAsia="宋体"/>
          <w:color w:val="000000"/>
          <w:sz w:val="28"/>
          <w:szCs w:val="28"/>
        </w:rPr>
        <w:t>2.8.1  信息通信网络工程项目不得使用国家命令淘汰的工艺和设备。</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2.8.2  施工现场要进行施工前检查，保证环境、设备符合规范要求。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2.8.3  施工现场应保护人身安全的基本要求。特种岗位指电工、电焊、登高架设等做业人员。</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2.8.4  保证施工现场安全，对进出人员的要求。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2.8.5  保证施工现场和人员的安全，提示潜在的安全风险。</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2.8.7  线缆涉及到信息通信网络设备的供电及信号传输，是保证信息通信网络设备正常运行的重要环节，同时对于防雷接地也对电缆的布放有严格要求。</w:t>
      </w:r>
    </w:p>
    <w:p>
      <w:pPr>
        <w:ind w:firstLine="560"/>
        <w:rPr>
          <w:rFonts w:ascii="宋体" w:hAnsi="宋体" w:eastAsia="宋体"/>
          <w:sz w:val="28"/>
          <w:szCs w:val="28"/>
        </w:rPr>
      </w:pPr>
      <w:r>
        <w:rPr>
          <w:rFonts w:hint="eastAsia" w:ascii="宋体" w:hAnsi="宋体" w:eastAsia="宋体"/>
          <w:sz w:val="28"/>
          <w:szCs w:val="28"/>
        </w:rPr>
        <w:t>1∽2  规定了线缆的布放原则。如果线缆弯曲度超过线缆本身的允许弯曲半径，会造成线缆绝缘层及线芯不可挽回的破坏。因为不同线缆的弯曲半径有所不同，此标准规定不小于允许的弯曲半径。</w:t>
      </w:r>
    </w:p>
    <w:p>
      <w:pPr>
        <w:ind w:firstLine="560"/>
        <w:rPr>
          <w:rFonts w:ascii="宋体" w:hAnsi="宋体" w:eastAsia="宋体"/>
          <w:sz w:val="28"/>
          <w:szCs w:val="28"/>
        </w:rPr>
      </w:pPr>
      <w:r>
        <w:rPr>
          <w:rFonts w:hint="eastAsia" w:ascii="宋体" w:hAnsi="宋体" w:eastAsia="宋体"/>
          <w:sz w:val="28"/>
          <w:szCs w:val="28"/>
        </w:rPr>
        <w:t>3  针对馈线引入时的防水措施。</w:t>
      </w:r>
    </w:p>
    <w:p>
      <w:pPr>
        <w:ind w:firstLine="560"/>
        <w:rPr>
          <w:rFonts w:ascii="宋体" w:hAnsi="宋体" w:eastAsia="宋体"/>
          <w:sz w:val="28"/>
          <w:szCs w:val="28"/>
        </w:rPr>
      </w:pPr>
      <w:r>
        <w:rPr>
          <w:rFonts w:hint="eastAsia" w:ascii="宋体" w:hAnsi="宋体" w:eastAsia="宋体"/>
          <w:sz w:val="28"/>
          <w:szCs w:val="28"/>
        </w:rPr>
        <w:t>4∽6  软光纤的要求，软光纤比较脆弱，不能重压，曲率半径过小会引起信号衰减，中间活接头会增加衰耗，影响信号质量。</w:t>
      </w:r>
    </w:p>
    <w:p>
      <w:pPr>
        <w:ind w:firstLine="560"/>
        <w:rPr>
          <w:rFonts w:ascii="宋体" w:hAnsi="宋体" w:eastAsia="宋体"/>
          <w:sz w:val="28"/>
          <w:szCs w:val="28"/>
        </w:rPr>
      </w:pPr>
    </w:p>
    <w:p>
      <w:pPr>
        <w:pStyle w:val="3"/>
        <w:rPr>
          <w:rFonts w:ascii="宋体" w:hAnsi="宋体" w:eastAsia="宋体"/>
          <w:b/>
          <w:szCs w:val="28"/>
        </w:rPr>
      </w:pPr>
      <w:bookmarkStart w:id="137" w:name="_Toc52148127"/>
      <w:bookmarkStart w:id="138" w:name="_Toc31423"/>
      <w:r>
        <w:rPr>
          <w:rFonts w:hint="eastAsia" w:ascii="宋体" w:hAnsi="宋体" w:eastAsia="宋体"/>
          <w:b/>
          <w:szCs w:val="28"/>
        </w:rPr>
        <w:t>2.9  验收和运维要求</w:t>
      </w:r>
      <w:bookmarkEnd w:id="137"/>
      <w:bookmarkEnd w:id="138"/>
    </w:p>
    <w:p>
      <w:pPr>
        <w:autoSpaceDE w:val="0"/>
        <w:autoSpaceDN w:val="0"/>
        <w:rPr>
          <w:rFonts w:ascii="宋体" w:hAnsi="宋体" w:eastAsia="宋体"/>
          <w:color w:val="000000"/>
          <w:sz w:val="28"/>
          <w:szCs w:val="28"/>
        </w:rPr>
      </w:pPr>
      <w:r>
        <w:rPr>
          <w:rFonts w:hint="eastAsia" w:ascii="宋体" w:hAnsi="宋体" w:eastAsia="宋体"/>
          <w:color w:val="000000"/>
          <w:sz w:val="28"/>
          <w:szCs w:val="28"/>
        </w:rPr>
        <w:t>2.9.1  工程验收是建设项目转入投产使用的必要环节。工程初步验收合格后割接上线进入试运行阶段。试运行结束指标合格，方可进行竣工验收。工程验收全面考核建设成果，确保项目按设计要求的各项技术经济指标正常使用。</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2.9.2  运维是维持通信网络性能、保障网络安全畅通的重要手段。运维按照规定的周期和标准，对通信网络中的设备或系统运行维护或管理，以及为排除网络故障而进行的修复作业。信息通信息网络运营责任主体应加强网络运行维护管理，建立健全网络运行维护监督制度，完善网络运行安全条件，确保网络运行稳定可靠。</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2.9.4  运维工作必须配备必要的工器具、设备和软件等。</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2.9.5  由于基于5G的网络的广泛应用，未经授权的通信系统访问可能会暴露前所未有的信息量，甚至会破坏整个社会过程。信息通信网络系统在运行过程中，应对接入系统进行接入控制管理。</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2.9.6  为了保障电信网络运行稳定可靠，预防电信网络运行事故，电信电信业务经营者应在监管部门的监督下，做好通信保障工作。</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2.9.7  保障信息通信网络系统的安全运行，是运营单位的重要工作内容，如果发生了网络安全事故，会妨碍到成千上万人的沟通，其带来的经济损失也是无法估量的。</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2.9.8  节约资源是我国的基本国策。国家实施节约与开发并举、把节约放在首位的能源发展战略。电信业务经营者在信息通信网络运行过程中，必须贯彻节能减排的要求。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2.9.10  信息通信网络设备是信息通信基础设施，提供的信息通信服务是社会生产和生活必不可少的。因此必须保证运行安全，做到应急和抢修响应及时。</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2.9.11  网络质量是通信企业的生命线。通信故障直接影响用户体验和感知，经济效益和社会效益也会受到影响。通信网络故障处理应符合相关技术规定。</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39" w:name="_Toc21575"/>
      <w:bookmarkStart w:id="140" w:name="_Toc52148128"/>
      <w:r>
        <w:rPr>
          <w:rFonts w:hint="eastAsia" w:ascii="宋体" w:hAnsi="宋体" w:eastAsia="宋体"/>
          <w:b/>
          <w:szCs w:val="28"/>
        </w:rPr>
        <w:t>2.10  拆除要求</w:t>
      </w:r>
      <w:bookmarkEnd w:id="139"/>
      <w:bookmarkEnd w:id="140"/>
    </w:p>
    <w:p>
      <w:pPr>
        <w:autoSpaceDE w:val="0"/>
        <w:autoSpaceDN w:val="0"/>
        <w:rPr>
          <w:rFonts w:ascii="宋体" w:hAnsi="宋体" w:eastAsia="宋体"/>
          <w:color w:val="000000"/>
          <w:sz w:val="28"/>
          <w:szCs w:val="28"/>
        </w:rPr>
      </w:pPr>
      <w:r>
        <w:rPr>
          <w:rFonts w:hint="eastAsia" w:ascii="宋体" w:hAnsi="宋体" w:eastAsia="宋体"/>
          <w:color w:val="000000"/>
          <w:sz w:val="28"/>
          <w:szCs w:val="28"/>
        </w:rPr>
        <w:t>2.10.1∽2.10.4  退网设备须及时下电拆除，保证通信网络有序演进，减少不必要的能耗和浪费，同时严格按作业要求实施拆除。</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2.10.5  可再生资源的回收利用应符合国家相关规定。</w:t>
      </w:r>
    </w:p>
    <w:p>
      <w:pPr>
        <w:autoSpaceDE w:val="0"/>
        <w:autoSpaceDN w:val="0"/>
        <w:rPr>
          <w:rFonts w:ascii="宋体" w:hAnsi="宋体" w:eastAsia="宋体"/>
          <w:color w:val="000000"/>
          <w:sz w:val="28"/>
          <w:szCs w:val="28"/>
        </w:rPr>
      </w:pPr>
      <w:r>
        <w:rPr>
          <w:rFonts w:ascii="宋体" w:hAnsi="宋体" w:eastAsia="宋体"/>
          <w:color w:val="000000"/>
          <w:sz w:val="28"/>
          <w:szCs w:val="28"/>
        </w:rPr>
        <w:t xml:space="preserve"> </w:t>
      </w:r>
    </w:p>
    <w:p>
      <w:pPr>
        <w:pStyle w:val="2"/>
        <w:adjustRightInd w:val="0"/>
        <w:spacing w:line="240" w:lineRule="auto"/>
        <w:ind w:left="432" w:hanging="432"/>
        <w:jc w:val="center"/>
        <w:textAlignment w:val="baseline"/>
        <w:rPr>
          <w:sz w:val="28"/>
          <w:szCs w:val="28"/>
        </w:rPr>
      </w:pPr>
      <w:r>
        <w:rPr>
          <w:rFonts w:ascii="宋体" w:hAnsi="宋体" w:eastAsia="宋体"/>
          <w:color w:val="000000"/>
          <w:sz w:val="28"/>
          <w:szCs w:val="28"/>
        </w:rPr>
        <w:br w:type="page"/>
      </w:r>
      <w:bookmarkStart w:id="141" w:name="_Toc23684"/>
      <w:bookmarkStart w:id="142" w:name="_Toc52148129"/>
      <w:r>
        <w:rPr>
          <w:sz w:val="28"/>
          <w:szCs w:val="28"/>
        </w:rPr>
        <w:t>3</w:t>
      </w:r>
      <w:r>
        <w:rPr>
          <w:rFonts w:hint="eastAsia"/>
          <w:sz w:val="28"/>
          <w:szCs w:val="28"/>
        </w:rPr>
        <w:t xml:space="preserve">  核心通信系统</w:t>
      </w:r>
      <w:bookmarkEnd w:id="141"/>
      <w:bookmarkEnd w:id="142"/>
    </w:p>
    <w:p>
      <w:pPr>
        <w:pStyle w:val="3"/>
        <w:rPr>
          <w:rFonts w:ascii="宋体" w:hAnsi="宋体" w:eastAsia="宋体"/>
          <w:b/>
          <w:szCs w:val="28"/>
        </w:rPr>
      </w:pPr>
      <w:bookmarkStart w:id="143" w:name="_Toc20484"/>
      <w:bookmarkStart w:id="144" w:name="_Toc52148130"/>
      <w:r>
        <w:rPr>
          <w:rFonts w:hint="eastAsia" w:ascii="宋体" w:hAnsi="宋体" w:eastAsia="宋体"/>
          <w:b/>
          <w:szCs w:val="28"/>
        </w:rPr>
        <w:t>3.1 一般规定</w:t>
      </w:r>
      <w:bookmarkEnd w:id="143"/>
      <w:bookmarkEnd w:id="144"/>
    </w:p>
    <w:p>
      <w:pPr>
        <w:autoSpaceDE w:val="0"/>
        <w:autoSpaceDN w:val="0"/>
        <w:rPr>
          <w:rFonts w:ascii="宋体" w:hAnsi="宋体" w:eastAsia="宋体"/>
          <w:color w:val="000000"/>
          <w:sz w:val="28"/>
          <w:szCs w:val="28"/>
        </w:rPr>
      </w:pPr>
      <w:r>
        <w:rPr>
          <w:rFonts w:hint="eastAsia" w:ascii="宋体" w:hAnsi="宋体" w:eastAsia="宋体"/>
          <w:color w:val="000000"/>
          <w:sz w:val="28"/>
          <w:szCs w:val="28"/>
        </w:rPr>
        <w:t>3.1.1  对核心通信系统提供的业务和服务进行规定。信息通信网络系统应由提供互联网业务的业务系统、内容播放分发系统、提供电信业务的业务系统、提供路由和接入控制核心网、提供网络疏通的承载网、提供终端用户接入的接入网、提供网络运行维护监控的网管监控系统、提供业务签约和计费、结算的业务支撑系统组成。</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3.1.2∽3.1.5  对用户交易记录和计费记录存储进行规定。用户使用业务的交易记录以及相关的计费记录是非常重要的数据，任何与用户有资金或费用往来的系统都应保存相关数据一定时间，方便用户查询并在发生纠纷时作为依据。在线存储是指存储设备和所存储的数据时刻保持“在线”状态，可供用户随意读取，满足计算平台对数据访问的速度要求。典型的在线存储设备为磁盘和磁盘阵列。离线存储是对在线存储数据的备份，以防范可能发生的数据灾难。典型的离线线存储设备为磁带库。</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45" w:name="_Toc52148131"/>
      <w:bookmarkStart w:id="146" w:name="_Toc12492"/>
      <w:r>
        <w:rPr>
          <w:rFonts w:hint="eastAsia" w:ascii="宋体" w:hAnsi="宋体" w:eastAsia="宋体"/>
          <w:b/>
          <w:szCs w:val="28"/>
        </w:rPr>
        <w:t>3.2　网络布局要求</w:t>
      </w:r>
      <w:bookmarkEnd w:id="145"/>
      <w:bookmarkEnd w:id="146"/>
    </w:p>
    <w:p>
      <w:pPr>
        <w:autoSpaceDE w:val="0"/>
        <w:autoSpaceDN w:val="0"/>
        <w:rPr>
          <w:rFonts w:ascii="宋体" w:hAnsi="宋体" w:eastAsia="宋体"/>
          <w:color w:val="000000"/>
          <w:sz w:val="28"/>
          <w:szCs w:val="28"/>
        </w:rPr>
      </w:pPr>
      <w:r>
        <w:rPr>
          <w:rFonts w:hint="eastAsia" w:ascii="宋体" w:hAnsi="宋体" w:eastAsia="宋体"/>
          <w:color w:val="000000"/>
          <w:sz w:val="28"/>
          <w:szCs w:val="28"/>
        </w:rPr>
        <w:t>3.2.1  由于通信局、站位置固定、电磁辐射较强，不易隐蔽，在战时是电信网上抗御袭击的最薄弱环节。通信枢纽局、站安装有核心通信系统，在通信网上处于核心地位，其规模越大，级别越高，在网络安全中的地位越重要。在当前国际形式下，为维护国家安全和利益，保守国家秘密，在通信局、站址选择时应满足通信安全保密、国防、人防、消防等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3.2.2  核心通信系统节点处于网络的核心位置，与其他系统或本系统异局址节点间传送和接收数据，实现业务控制和数据转发等，为保证系统的安全性，除了设备级安全外，还需要在路由上有备份，包括传输资源充足且有良好的扩展性，多条相互独立的物理传输路由，确保传输路由的安全；并且提供IP承载网接入。</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3.2.3  为实现国际通信业务，网内需设置国际通信出入口局（站）、国际通信信道出入口和边境地区国际通信出入口局（站），上述局（站）的布局，需综合考虑业务量的大小、网络安全可靠及方便向国内网络延伸、城市的未来发展等因素，以提高系统利用率、满足业务需求和发展。</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47" w:name="_Toc52148132"/>
      <w:bookmarkStart w:id="148" w:name="_Toc31942"/>
      <w:r>
        <w:rPr>
          <w:rFonts w:hint="eastAsia" w:ascii="宋体" w:hAnsi="宋体" w:eastAsia="宋体"/>
          <w:b/>
          <w:szCs w:val="28"/>
        </w:rPr>
        <w:t>3.3　技术功能要求</w:t>
      </w:r>
      <w:bookmarkEnd w:id="147"/>
      <w:bookmarkEnd w:id="148"/>
    </w:p>
    <w:p>
      <w:pPr>
        <w:autoSpaceDE w:val="0"/>
        <w:autoSpaceDN w:val="0"/>
        <w:rPr>
          <w:rFonts w:ascii="宋体" w:hAnsi="宋体" w:eastAsia="宋体"/>
          <w:color w:val="000000"/>
          <w:sz w:val="28"/>
          <w:szCs w:val="28"/>
        </w:rPr>
      </w:pPr>
      <w:r>
        <w:rPr>
          <w:rFonts w:hint="eastAsia" w:ascii="宋体" w:hAnsi="宋体" w:eastAsia="宋体"/>
          <w:color w:val="000000"/>
          <w:sz w:val="28"/>
          <w:szCs w:val="28"/>
        </w:rPr>
        <w:t>3.3.1   对核心通信系统可靠性进行规定。核心通信系统是网络的中枢，为确保系统安全，核心通信系统节点关键设备需实现设备级安全，包括设备本身的高可靠性，重要部件的容灾备份和自动倒换功能。</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3.3.2∽3.3.3  对紧急呼叫服务进行规定。为实现用户在紧急情况下获取帮助，公用信息通信网络需能提供紧急呼叫业务，因此，核心通信系统需支持用户多种拨号方式，在欠费、未安装手机卡、非本网用户等任意情况下，均能实现紧急呼叫。</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3.3.4  对网间主叫号码传送进行规定。为实现网间互通主叫号码的显示、计费和鉴权的要求，对信息通信网络系统提出主叫号码传送的要求。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3.3.5  对跨电信业务经营者漫游进行规定。为实现提速降费，提高全国尤其是边远地区的网络覆盖水平，5G网络建设将可能开放异网漫游。</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49" w:name="_Toc52148133"/>
      <w:bookmarkStart w:id="150" w:name="_Toc11605"/>
      <w:r>
        <w:rPr>
          <w:rFonts w:hint="eastAsia" w:ascii="宋体" w:hAnsi="宋体" w:eastAsia="宋体"/>
          <w:b/>
          <w:szCs w:val="28"/>
        </w:rPr>
        <w:t>3.4　组网要求</w:t>
      </w:r>
      <w:bookmarkEnd w:id="149"/>
      <w:bookmarkEnd w:id="150"/>
    </w:p>
    <w:p>
      <w:pPr>
        <w:autoSpaceDE w:val="0"/>
        <w:autoSpaceDN w:val="0"/>
        <w:rPr>
          <w:rFonts w:ascii="宋体" w:hAnsi="宋体" w:eastAsia="宋体"/>
          <w:color w:val="000000"/>
          <w:sz w:val="28"/>
          <w:szCs w:val="28"/>
        </w:rPr>
      </w:pPr>
      <w:r>
        <w:rPr>
          <w:rFonts w:hint="eastAsia" w:ascii="宋体" w:hAnsi="宋体" w:eastAsia="宋体"/>
          <w:color w:val="000000"/>
          <w:sz w:val="28"/>
          <w:szCs w:val="28"/>
        </w:rPr>
        <w:t>3.4.1  为营造良好的通信服务环境，不同电信业务经营者信息通信网络系统需实现互联互联。互连互通原则包括互联互通时不应有无理由的时延；不论用户或被呼方的电信业务提供者是谁，本地电信业务经营者应准许本地通话区内的电话交换服务客户拨同一号码进行本地电话通话服务。信息通信网络的互联互通是实现信息通信的最基本要求，任何一方都不应给其它方的信息通信网络接入时人为设置障碍，这里的互联互通指的是网络层面的互联互通。</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 xml:space="preserve"> 3.4.2  为了满足用户国际漫游，国内电信业务经营者核心网与国际电信业务经营者网络互连，需确保不对国内网络的影响，国内网和国际网独立。</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51" w:name="_Toc32737"/>
      <w:bookmarkStart w:id="152" w:name="_Toc52148134"/>
      <w:r>
        <w:rPr>
          <w:rFonts w:hint="eastAsia" w:ascii="宋体" w:hAnsi="宋体" w:eastAsia="宋体"/>
          <w:b/>
          <w:szCs w:val="28"/>
        </w:rPr>
        <w:t>3.5　网络安全与监控</w:t>
      </w:r>
      <w:bookmarkEnd w:id="151"/>
      <w:bookmarkEnd w:id="152"/>
    </w:p>
    <w:p>
      <w:pPr>
        <w:autoSpaceDE w:val="0"/>
        <w:autoSpaceDN w:val="0"/>
        <w:rPr>
          <w:rFonts w:ascii="宋体" w:hAnsi="宋体" w:eastAsia="宋体"/>
          <w:color w:val="000000"/>
          <w:sz w:val="28"/>
          <w:szCs w:val="28"/>
        </w:rPr>
      </w:pPr>
      <w:r>
        <w:rPr>
          <w:rFonts w:hint="eastAsia" w:ascii="宋体" w:hAnsi="宋体" w:eastAsia="宋体"/>
          <w:color w:val="000000"/>
          <w:sz w:val="28"/>
          <w:szCs w:val="28"/>
        </w:rPr>
        <w:t>3.5.1  对网络安全隔离进行规定。信息通信网络设备没有使用的网络端口可能会被利用对信息通信网络进行攻击，同时设备默认管理口令容易被攻破进而控制设备，威胁信息通信网络的安全，为确保核心通信系统安全稳定运行，需进行网络安全隔离，部署安全设备和安全策略，封堵相关漏洞。</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3.5.2  对网络运行安全管理进行规定。集中帐号管理、认证、授权、审计功能，是核心通信系统需支持相关运行安全管理。</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3.5.3安全监控系统对信息通信网络的安全状况进行监控，以提高信息通信网络的安全。</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3.5.4  对系统日志留存进行规定。为满足我国网络安全法、电信网和互联网信息服务业务系统安全防护要求，信息通信网络系统应对各类检测数据进行日志留存，包括采取监测、记录网络运行状态、网络安全事件的技术措施，并按照规定留存相关的网络日志不少于六个月。</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3.5.5  对信息通信网络系统设备安全进行规定。面对SDN和NFV技术在网络建设中的应用，影响设备安全包括产品组件和软件，必须能够了解影响产品或服务安全级别的组件和软件的来源和谱系，在产品发布之前和系统运行期间，利益相关方应定期在所有组件和网络系统中进行漏洞评估和风险消解，使用边缘计算和软件定义的网络/网络功能虚拟化，以及它对通信信道整体安全性的影响。</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53" w:name="_Toc52148135"/>
      <w:bookmarkStart w:id="154" w:name="_Toc13952"/>
      <w:r>
        <w:rPr>
          <w:rFonts w:hint="eastAsia" w:ascii="宋体" w:hAnsi="宋体" w:eastAsia="宋体"/>
          <w:b/>
          <w:szCs w:val="28"/>
        </w:rPr>
        <w:t>3.6　资源管理</w:t>
      </w:r>
      <w:bookmarkEnd w:id="153"/>
      <w:bookmarkEnd w:id="154"/>
    </w:p>
    <w:p>
      <w:pPr>
        <w:autoSpaceDE w:val="0"/>
        <w:autoSpaceDN w:val="0"/>
        <w:rPr>
          <w:rFonts w:ascii="宋体" w:hAnsi="宋体" w:eastAsia="宋体"/>
          <w:color w:val="000000"/>
          <w:sz w:val="28"/>
          <w:szCs w:val="28"/>
        </w:rPr>
      </w:pPr>
      <w:r>
        <w:rPr>
          <w:rFonts w:hint="eastAsia" w:ascii="宋体" w:hAnsi="宋体" w:eastAsia="宋体"/>
          <w:color w:val="000000"/>
          <w:sz w:val="28"/>
          <w:szCs w:val="28"/>
        </w:rPr>
        <w:t>3.6.1  对信息通信网络中的码号进行规定。公众码号资源为全网唯一的识别码，必须全网统一管理，统一发放，私自使用会造成信息通信网络的混乱。</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 xml:space="preserve"> 3.6.2  为给用户提供再次选择电信业务经营者的机会，同时促进市场竞争，提高行业整体服务水平，信息通信网络系统应支持用户跨电信业务经营者间号码携带，包括号码可携带查询和数据库清查。</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3.6.3  对域名实名认证进行规定。域名是互联网上的具有唯一性的标识，为了保护域名注册者的权益，防止域名被恶意盗取，维护域名的正常应用环境，加强监管，有利于互联网的长远和健康发展，互联网业务经营者申请域名必须实名认证和备案。</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 xml:space="preserve"> 3.6.4   对用户号码实名认证进行规定。为预防和遏制垃圾电子信息、通讯信息诈骗，有利于打击各类违法犯罪活动，用户办理入网手续时，根据电话用户真实身份信息登记规定，必须进行用户号码实名认证，并在一定时间内保留用户的身份信息和相关材料。</w:t>
      </w:r>
    </w:p>
    <w:p>
      <w:pPr>
        <w:autoSpaceDE w:val="0"/>
        <w:autoSpaceDN w:val="0"/>
        <w:jc w:val="center"/>
        <w:rPr>
          <w:rFonts w:ascii="宋体" w:hAnsi="宋体" w:eastAsia="宋体"/>
          <w:color w:val="000000"/>
          <w:sz w:val="28"/>
          <w:szCs w:val="28"/>
        </w:rPr>
      </w:pPr>
    </w:p>
    <w:p>
      <w:pPr>
        <w:pStyle w:val="3"/>
        <w:rPr>
          <w:rFonts w:ascii="宋体" w:hAnsi="宋体" w:eastAsia="宋体"/>
          <w:b/>
          <w:szCs w:val="28"/>
        </w:rPr>
      </w:pPr>
      <w:bookmarkStart w:id="155" w:name="_Toc52148136"/>
      <w:bookmarkStart w:id="156" w:name="_Toc14093"/>
      <w:r>
        <w:rPr>
          <w:rFonts w:hint="eastAsia" w:ascii="宋体" w:hAnsi="宋体" w:eastAsia="宋体"/>
          <w:b/>
          <w:szCs w:val="28"/>
        </w:rPr>
        <w:t>3.7　服务指标要求</w:t>
      </w:r>
      <w:bookmarkEnd w:id="155"/>
      <w:bookmarkEnd w:id="156"/>
    </w:p>
    <w:p>
      <w:pPr>
        <w:autoSpaceDE w:val="0"/>
        <w:autoSpaceDN w:val="0"/>
        <w:rPr>
          <w:rFonts w:ascii="宋体" w:hAnsi="宋体" w:eastAsia="宋体"/>
          <w:color w:val="000000"/>
          <w:sz w:val="28"/>
          <w:szCs w:val="28"/>
        </w:rPr>
      </w:pPr>
      <w:r>
        <w:rPr>
          <w:rFonts w:hint="eastAsia" w:ascii="宋体" w:hAnsi="宋体" w:eastAsia="宋体"/>
          <w:color w:val="000000"/>
          <w:sz w:val="28"/>
          <w:szCs w:val="28"/>
        </w:rPr>
        <w:t>3.7.1  对基于分组通信话音业务质量进行规定。随着IP技术和通信技术的深度融合，基于分组网络承载话音业务成为主流，话音业务包括公众固定电话网和公众陆地蜂窝移动通信网提供的话音业务。其质量指标包括呼损、接通率、呼叫建立时延、通话中断率等。本规范规定了不同场景的呼叫接通率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3.7.2  为了给用户提供良好的话音业务，核心通信系统需满足端到端时延、时延抖动、丢包率等指标要求。而公共通信网络提供的话音业务服务质量则采用MOS的主观评价方法，分级如下：</w:t>
      </w:r>
    </w:p>
    <w:tbl>
      <w:tblPr>
        <w:tblStyle w:val="33"/>
        <w:tblW w:w="6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M</w:t>
            </w:r>
            <w:r>
              <w:rPr>
                <w:rFonts w:ascii="宋体" w:hAnsi="宋体" w:eastAsia="宋体"/>
                <w:sz w:val="28"/>
                <w:szCs w:val="28"/>
              </w:rPr>
              <w:t>OS</w:t>
            </w:r>
            <w:r>
              <w:rPr>
                <w:rFonts w:hint="eastAsia" w:ascii="宋体" w:hAnsi="宋体" w:eastAsia="宋体"/>
                <w:sz w:val="28"/>
                <w:szCs w:val="28"/>
              </w:rPr>
              <w:t>评分</w:t>
            </w:r>
          </w:p>
        </w:tc>
        <w:tc>
          <w:tcPr>
            <w:tcW w:w="1418"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用户体验</w:t>
            </w:r>
          </w:p>
        </w:tc>
        <w:tc>
          <w:tcPr>
            <w:tcW w:w="3685"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业务质量等级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5</w:t>
            </w:r>
          </w:p>
        </w:tc>
        <w:tc>
          <w:tcPr>
            <w:tcW w:w="1418"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最佳</w:t>
            </w:r>
          </w:p>
        </w:tc>
        <w:tc>
          <w:tcPr>
            <w:tcW w:w="3685" w:type="dxa"/>
            <w:vMerge w:val="restart"/>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4.5-4.0 为可收费电信级业务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4</w:t>
            </w:r>
          </w:p>
        </w:tc>
        <w:tc>
          <w:tcPr>
            <w:tcW w:w="1418"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好</w:t>
            </w:r>
          </w:p>
        </w:tc>
        <w:tc>
          <w:tcPr>
            <w:tcW w:w="3685" w:type="dxa"/>
            <w:vMerge w:val="continue"/>
            <w:vAlign w:val="top"/>
          </w:tcPr>
          <w:p>
            <w:pPr>
              <w:pStyle w:val="64"/>
              <w:ind w:firstLine="0" w:firstLineChars="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3</w:t>
            </w:r>
          </w:p>
        </w:tc>
        <w:tc>
          <w:tcPr>
            <w:tcW w:w="1418"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中级</w:t>
            </w:r>
          </w:p>
        </w:tc>
        <w:tc>
          <w:tcPr>
            <w:tcW w:w="3685"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4.0-3.5 为可通话通信级业务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2</w:t>
            </w:r>
          </w:p>
        </w:tc>
        <w:tc>
          <w:tcPr>
            <w:tcW w:w="1418"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较差</w:t>
            </w:r>
          </w:p>
        </w:tc>
        <w:tc>
          <w:tcPr>
            <w:tcW w:w="3685"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3.5-2.5 为可建立连接级业务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1</w:t>
            </w:r>
          </w:p>
        </w:tc>
        <w:tc>
          <w:tcPr>
            <w:tcW w:w="1418" w:type="dxa"/>
            <w:vAlign w:val="top"/>
          </w:tcPr>
          <w:p>
            <w:pPr>
              <w:pStyle w:val="64"/>
              <w:widowControl w:val="0"/>
              <w:ind w:firstLine="0" w:firstLineChars="0"/>
              <w:jc w:val="center"/>
              <w:rPr>
                <w:rFonts w:ascii="宋体" w:hAnsi="宋体" w:eastAsia="宋体"/>
                <w:sz w:val="28"/>
                <w:szCs w:val="28"/>
              </w:rPr>
            </w:pPr>
            <w:r>
              <w:rPr>
                <w:rFonts w:hint="eastAsia" w:ascii="宋体" w:hAnsi="宋体" w:eastAsia="宋体"/>
                <w:sz w:val="28"/>
                <w:szCs w:val="28"/>
              </w:rPr>
              <w:t>差</w:t>
            </w:r>
          </w:p>
        </w:tc>
        <w:tc>
          <w:tcPr>
            <w:tcW w:w="3685" w:type="dxa"/>
            <w:vAlign w:val="top"/>
          </w:tcPr>
          <w:p>
            <w:pPr>
              <w:pStyle w:val="64"/>
              <w:widowControl w:val="0"/>
              <w:ind w:firstLine="0" w:firstLineChars="0"/>
              <w:jc w:val="center"/>
              <w:rPr>
                <w:rFonts w:ascii="宋体" w:hAnsi="宋体" w:eastAsia="宋体"/>
                <w:sz w:val="28"/>
                <w:szCs w:val="28"/>
              </w:rPr>
            </w:pPr>
          </w:p>
        </w:tc>
      </w:tr>
    </w:tbl>
    <w:p>
      <w:pPr>
        <w:autoSpaceDE w:val="0"/>
        <w:autoSpaceDN w:val="0"/>
        <w:rPr>
          <w:rFonts w:ascii="宋体" w:hAnsi="宋体" w:eastAsia="宋体"/>
          <w:color w:val="000000"/>
          <w:sz w:val="28"/>
          <w:szCs w:val="28"/>
        </w:rPr>
      </w:pP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3.7.3  为了满足短消息业务验证码使用要求，一般短消息转发时延应不大于3分钟，在被叫终端可达时，对公众通信网络短消息转发时延进行规定。</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3.7.4  随着网络速度越来越快，视频类业务将有快速发展，包括播放类视频和交互式视频类业务。</w:t>
      </w:r>
    </w:p>
    <w:p>
      <w:pPr>
        <w:autoSpaceDE w:val="0"/>
        <w:autoSpaceDN w:val="0"/>
        <w:rPr>
          <w:rFonts w:ascii="宋体" w:hAnsi="宋体" w:eastAsia="宋体"/>
          <w:color w:val="000000"/>
          <w:sz w:val="28"/>
          <w:szCs w:val="28"/>
        </w:rPr>
      </w:pPr>
    </w:p>
    <w:p>
      <w:pPr>
        <w:pStyle w:val="2"/>
        <w:adjustRightInd w:val="0"/>
        <w:spacing w:line="240" w:lineRule="auto"/>
        <w:ind w:left="432" w:hanging="432"/>
        <w:jc w:val="center"/>
        <w:textAlignment w:val="baseline"/>
        <w:rPr>
          <w:sz w:val="28"/>
          <w:szCs w:val="28"/>
        </w:rPr>
      </w:pPr>
      <w:r>
        <w:rPr>
          <w:rFonts w:ascii="黑体" w:hAnsi="黑体" w:eastAsia="黑体"/>
          <w:color w:val="000000"/>
          <w:szCs w:val="28"/>
        </w:rPr>
        <w:br w:type="page"/>
      </w:r>
      <w:bookmarkStart w:id="157" w:name="_Toc52148137"/>
      <w:bookmarkStart w:id="158" w:name="_Toc31385"/>
      <w:r>
        <w:rPr>
          <w:sz w:val="28"/>
          <w:szCs w:val="28"/>
        </w:rPr>
        <w:t>4</w:t>
      </w:r>
      <w:r>
        <w:rPr>
          <w:rFonts w:hint="eastAsia"/>
          <w:sz w:val="28"/>
          <w:szCs w:val="28"/>
        </w:rPr>
        <w:t>　承载网络通信系统</w:t>
      </w:r>
      <w:bookmarkEnd w:id="157"/>
      <w:bookmarkEnd w:id="158"/>
    </w:p>
    <w:p>
      <w:pPr>
        <w:pStyle w:val="3"/>
        <w:rPr>
          <w:rFonts w:ascii="宋体" w:hAnsi="宋体" w:eastAsia="宋体"/>
          <w:b/>
          <w:szCs w:val="28"/>
        </w:rPr>
      </w:pPr>
      <w:bookmarkStart w:id="159" w:name="_Toc52148138"/>
      <w:bookmarkStart w:id="160" w:name="_Toc2319"/>
      <w:r>
        <w:rPr>
          <w:rFonts w:hint="eastAsia" w:ascii="宋体" w:hAnsi="宋体" w:eastAsia="宋体"/>
          <w:b/>
          <w:szCs w:val="28"/>
        </w:rPr>
        <w:t>4.1　一般规定</w:t>
      </w:r>
      <w:bookmarkEnd w:id="159"/>
      <w:bookmarkEnd w:id="160"/>
    </w:p>
    <w:p>
      <w:pPr>
        <w:autoSpaceDE w:val="0"/>
        <w:autoSpaceDN w:val="0"/>
        <w:rPr>
          <w:rFonts w:ascii="宋体" w:hAnsi="宋体" w:eastAsia="宋体"/>
          <w:color w:val="000000"/>
          <w:sz w:val="28"/>
          <w:szCs w:val="28"/>
        </w:rPr>
      </w:pPr>
      <w:r>
        <w:rPr>
          <w:rFonts w:hint="eastAsia" w:ascii="宋体" w:hAnsi="宋体" w:eastAsia="宋体"/>
          <w:color w:val="000000"/>
          <w:sz w:val="28"/>
          <w:szCs w:val="28"/>
        </w:rPr>
        <w:t>4.1.1  说明了承载网建设主要依据，明确承载网需要根据业务网的拓扑、布局和保护的需要。</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4.1.2  说明了传送网和IP承载网结构的考虑因素。业务需求包括业务规模，业务颗粒，业务局向，业务保护等因素；地理环境主要指地理位置，路由条件等；安全性主要包括路由安全性和节点自身的安全性等，汇聚层以上采用高可靠性拓扑，主要是路由上具备保护，采用多节点、多路由的、带保护的拓扑结构；经济性主要指网络建设成本和维护成本。</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4.1.3  说明了传送网和IP承载网需要不同层面的保护和恢复，不同层面保护需要协调。传送网通常在光缆层、波分复用段层、光通道层，SDH/PTN层面都可以进行保护，IP承载网侧重于路由保护，不同层保护需要协调。下层保护通常较快，效率更高，上层需要设置一定的拖延，以避免不同层保护竞争反复切换导致网络震荡。</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4.1.4  规范了网管系统设置要求。</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61" w:name="_Toc52148139"/>
      <w:bookmarkStart w:id="162" w:name="_Toc6226"/>
      <w:r>
        <w:rPr>
          <w:rFonts w:hint="eastAsia" w:ascii="宋体" w:hAnsi="宋体" w:eastAsia="宋体"/>
          <w:b/>
          <w:szCs w:val="28"/>
        </w:rPr>
        <w:t>4.2　网络布局要求</w:t>
      </w:r>
      <w:bookmarkEnd w:id="161"/>
      <w:bookmarkEnd w:id="162"/>
    </w:p>
    <w:p>
      <w:pPr>
        <w:autoSpaceDE w:val="0"/>
        <w:autoSpaceDN w:val="0"/>
        <w:rPr>
          <w:rFonts w:ascii="宋体" w:hAnsi="宋体" w:eastAsia="宋体"/>
          <w:color w:val="000000"/>
          <w:sz w:val="28"/>
          <w:szCs w:val="28"/>
        </w:rPr>
      </w:pPr>
      <w:r>
        <w:rPr>
          <w:rFonts w:hint="eastAsia" w:ascii="宋体" w:hAnsi="宋体" w:eastAsia="宋体"/>
          <w:color w:val="000000"/>
          <w:sz w:val="28"/>
          <w:szCs w:val="28"/>
        </w:rPr>
        <w:t>4.2.1  核心节点设置原则，核心节点既作为全网业务的出口，又作为跨片区业务的转接点，应充分保证其路由和设备的安全性。</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4.2.2   汇聚节点设置原则。第1款确定了传送网汇聚节点的能力要求，第2款说明IP承载网节点的选取原则，第3款规定路由安全，2条物理路由保证单处光缆中断不会导致汇聚节点的脱网。</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4.2.3  明确了局站设置的总体原则，在建设时应综合考虑各种因素。业务需求主要是业务的接入位置、流量流向因素；网络拓扑是总体网络结构，根据需求考虑环形、网格型或混合方式；维护要求是指系统规划设计需考虑后期的网络维护手段及要求；设备性能主要是传输性能、路由性能和保护性能等；链路参数是指衰减、长度、色散、收敛等参数。</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4.2.4  规定明确了微波系统和卫星通信系统建设时的选址要求，以保障系统长期稳定工作。</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4.2.5  数字同步网是一个重要的基础网络，分布式多基准时钟的组网方式提高了安全性，同步区划分主要根据行政省份或大区归属方式。</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63" w:name="_Toc52148140"/>
      <w:bookmarkStart w:id="164" w:name="_Toc10437"/>
      <w:r>
        <w:rPr>
          <w:rFonts w:hint="eastAsia" w:ascii="宋体" w:hAnsi="宋体" w:eastAsia="宋体"/>
          <w:b/>
          <w:szCs w:val="28"/>
        </w:rPr>
        <w:t>4.3　技术功能和性能要求</w:t>
      </w:r>
      <w:bookmarkEnd w:id="163"/>
      <w:bookmarkEnd w:id="164"/>
    </w:p>
    <w:p>
      <w:pPr>
        <w:autoSpaceDE w:val="0"/>
        <w:autoSpaceDN w:val="0"/>
        <w:rPr>
          <w:rFonts w:ascii="宋体" w:hAnsi="宋体" w:eastAsia="宋体"/>
          <w:sz w:val="28"/>
          <w:szCs w:val="28"/>
        </w:rPr>
      </w:pPr>
      <w:r>
        <w:rPr>
          <w:rFonts w:hint="eastAsia" w:ascii="宋体" w:hAnsi="宋体" w:eastAsia="宋体"/>
          <w:sz w:val="28"/>
          <w:szCs w:val="28"/>
        </w:rPr>
        <w:t>4.3.1 第1款通过对系统的传输性能、路由性能和业务性能进行仿真计算，保证承载网络通信系统的功能要求。传输性能包括收发光功率、接收灵敏度、OSNR等；路由性能包括保护倒换，可靠性等；业务性能包括误码率、丢包率等。第2款要求应结合业务需求考虑承载网络通信系统的保护恢复方式；主备路由的选取应考虑路径距离、业务均衡、节点分离等原则；链路空闲容量应考虑保护电路及紧急电路安排。</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4.3.2  由于光放大器发送功率较高，因此必须确保安全。该条需要确保在光纤切断、设备失效或光纤连接器拔出等有可能产生伤害的情况下，设备应能自动采取措施，避免造成人身伤害。</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4.3.3 考虑到微波天线和卫星地球站天线辐射，安装位置应避免电磁辐射对人体的有害影响。</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4.3.4  规定明确传输性能指标。实际建设中需要对短期指标进行验收测试，对长期指标进行监控。</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4.3.5  规定明确分组数字微波系统的误码、 设备延迟要求，是数字微波接力通信系统提供业务的基本质量保障要求。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4.3.6  规定明确了卫星通信系统设计时，需要保障的卫星传输通道服务质量。</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4.3.7  规定明确了IP承载网网络时延、时延抖动、丢包率等网络服务指标的要求。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4.3.8  明确了同步网对外服务所需达到的精度等级，是确保同步网性能所必需保证的。</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65" w:name="_Toc52148141"/>
      <w:bookmarkStart w:id="166" w:name="_Toc12833"/>
      <w:r>
        <w:rPr>
          <w:rFonts w:hint="eastAsia" w:ascii="宋体" w:hAnsi="宋体" w:eastAsia="宋体"/>
          <w:b/>
          <w:szCs w:val="28"/>
        </w:rPr>
        <w:t>4.4　组网要求</w:t>
      </w:r>
      <w:bookmarkEnd w:id="165"/>
      <w:bookmarkEnd w:id="166"/>
    </w:p>
    <w:p>
      <w:pPr>
        <w:autoSpaceDE w:val="0"/>
        <w:autoSpaceDN w:val="0"/>
        <w:rPr>
          <w:rFonts w:ascii="宋体" w:hAnsi="宋体" w:eastAsia="宋体"/>
          <w:color w:val="000000"/>
          <w:sz w:val="28"/>
          <w:szCs w:val="28"/>
        </w:rPr>
      </w:pPr>
      <w:r>
        <w:rPr>
          <w:rFonts w:hint="eastAsia" w:ascii="宋体" w:hAnsi="宋体" w:eastAsia="宋体"/>
          <w:color w:val="000000"/>
          <w:sz w:val="28"/>
          <w:szCs w:val="28"/>
        </w:rPr>
        <w:t>4.4.1  规定了长途传输节点的出口路由要求，对于长途电路和相关的中继电路要有路由保护能力。随着业务的发展和种类的更新，长途电路、局间中继电路、网间电路的概念也在演进，电路的属性和安全要求需和业务网同步协调。</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4.4.2  网络倒换性能是最基本的保护性能，是上层设置保护恢复、拖延时间等的依据。</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4.4.3  规定明确了基础电信业务卫星通信网需采取的网络架构保护措施，以提升网络和通道总体健壮性。</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4.4.4  规定了IP承载网电路局向组织，能够提供快速收敛、快速倒换的保护机制。</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4.4.5  同步网规划设计的基本要求，对同步网各等级节点的信号来源作出限制。一级节点包括全网基准钟（PRC）和区域基准钟（LPR）是为了确保同步网的性能和安全。第1款是功能要求，第2款是同步跟踪要求，第3款是时钟参考源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4.4.6  明确时间同步网的时间来源及守时要求。</w:t>
      </w:r>
    </w:p>
    <w:p>
      <w:pPr>
        <w:pStyle w:val="3"/>
        <w:rPr>
          <w:rFonts w:ascii="宋体" w:hAnsi="宋体" w:eastAsia="宋体"/>
          <w:b/>
          <w:szCs w:val="28"/>
        </w:rPr>
      </w:pPr>
      <w:bookmarkStart w:id="167" w:name="_Toc52148142"/>
      <w:bookmarkStart w:id="168" w:name="_Toc17826"/>
      <w:r>
        <w:rPr>
          <w:rFonts w:hint="eastAsia" w:ascii="宋体" w:hAnsi="宋体" w:eastAsia="宋体"/>
          <w:b/>
          <w:szCs w:val="28"/>
        </w:rPr>
        <w:t>4.5　服务指标要求</w:t>
      </w:r>
      <w:bookmarkEnd w:id="167"/>
      <w:bookmarkEnd w:id="168"/>
    </w:p>
    <w:p>
      <w:pPr>
        <w:autoSpaceDE w:val="0"/>
        <w:autoSpaceDN w:val="0"/>
        <w:rPr>
          <w:rFonts w:ascii="宋体" w:hAnsi="宋体" w:eastAsia="宋体"/>
          <w:color w:val="000000"/>
          <w:sz w:val="28"/>
          <w:szCs w:val="28"/>
        </w:rPr>
      </w:pPr>
      <w:r>
        <w:rPr>
          <w:rFonts w:hint="eastAsia" w:ascii="宋体" w:hAnsi="宋体" w:eastAsia="宋体"/>
          <w:color w:val="000000"/>
          <w:sz w:val="28"/>
          <w:szCs w:val="28"/>
        </w:rPr>
        <w:t>4.5.1  光传送网服务的基本服务指标应综合考虑客户要求和网络建设条件。</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早期的光缆数字线路技术规范曾提出可用性目标：</w:t>
      </w:r>
    </w:p>
    <w:p>
      <w:pPr>
        <w:ind w:firstLine="560"/>
        <w:rPr>
          <w:rFonts w:ascii="宋体" w:hAnsi="宋体" w:eastAsia="宋体"/>
          <w:sz w:val="28"/>
          <w:szCs w:val="28"/>
        </w:rPr>
      </w:pPr>
      <w:r>
        <w:rPr>
          <w:rFonts w:hint="eastAsia" w:ascii="宋体" w:hAnsi="宋体" w:eastAsia="宋体"/>
          <w:sz w:val="28"/>
          <w:szCs w:val="28"/>
        </w:rPr>
        <w:t>1  5000km系统双向全程的可用性不应低于99.73%；420km数字段的可用性指标不应低于99.977%；280km数字段的可用性指标不应低于99.985%。</w:t>
      </w:r>
    </w:p>
    <w:p>
      <w:pPr>
        <w:ind w:firstLine="560"/>
        <w:rPr>
          <w:rFonts w:ascii="宋体" w:hAnsi="宋体" w:eastAsia="宋体"/>
          <w:sz w:val="28"/>
          <w:szCs w:val="28"/>
        </w:rPr>
      </w:pPr>
      <w:r>
        <w:rPr>
          <w:rFonts w:hint="eastAsia" w:ascii="宋体" w:hAnsi="宋体" w:eastAsia="宋体"/>
          <w:sz w:val="28"/>
          <w:szCs w:val="28"/>
        </w:rPr>
        <w:t>2  平均修复时间（MTTR）为6</w:t>
      </w:r>
      <w:r>
        <w:rPr>
          <w:rFonts w:ascii="宋体" w:hAnsi="宋体" w:eastAsia="宋体"/>
          <w:sz w:val="28"/>
          <w:szCs w:val="28"/>
        </w:rPr>
        <w:t>h</w:t>
      </w:r>
      <w:r>
        <w:rPr>
          <w:rFonts w:hint="eastAsia" w:ascii="宋体" w:hAnsi="宋体" w:eastAsia="宋体"/>
          <w:sz w:val="28"/>
          <w:szCs w:val="28"/>
        </w:rPr>
        <w:t>时，对于具有主、备用系统自动转换功能的光缆数字线路系统，5000km光缆通信系统双向全程不得超过每年四次全阻故障；本地网100km光缆通信系统的双向全程不得超过每年四次全阻故障。该可用性目标是保证基本的业务性能，通常按照年平均为单位进行统计。5000km系统指标，相当于全年不可用时间不超过24</w:t>
      </w:r>
      <w:r>
        <w:rPr>
          <w:rFonts w:ascii="宋体" w:hAnsi="宋体" w:eastAsia="宋体"/>
          <w:sz w:val="28"/>
          <w:szCs w:val="28"/>
        </w:rPr>
        <w:t>h</w:t>
      </w:r>
      <w:r>
        <w:rPr>
          <w:rFonts w:hint="eastAsia" w:ascii="宋体" w:hAnsi="宋体" w:eastAsia="宋体"/>
          <w:sz w:val="28"/>
          <w:szCs w:val="28"/>
        </w:rPr>
        <w:t>，当业务层再采取保护时，可以达到电信级5个9的可靠性。同时，根据用户要求，可采用不同的保护或恢复机制，以提供不同等级水平的可用性。</w:t>
      </w:r>
    </w:p>
    <w:p>
      <w:pPr>
        <w:ind w:firstLine="560"/>
        <w:rPr>
          <w:rFonts w:ascii="宋体" w:hAnsi="宋体" w:eastAsia="宋体"/>
          <w:sz w:val="28"/>
          <w:szCs w:val="28"/>
        </w:rPr>
      </w:pPr>
      <w:r>
        <w:rPr>
          <w:rFonts w:hint="eastAsia" w:ascii="宋体" w:hAnsi="宋体" w:eastAsia="宋体"/>
          <w:sz w:val="28"/>
          <w:szCs w:val="28"/>
        </w:rPr>
        <w:t>总之，传送系统可用度指标受用户要求、设备技术、线路质量、供电条件和机房环境等多种因素影响，需要各专业、各环节统筹协调规范。</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4.5.2  规定明确了数字微波接力通信的不可用性指标，是数字微波接力通信系统提供业务的基本服务指标。</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4.5.3  规定了卫星通信系统需要满足的系统长期稳定性指标，以确定适合的设备选型。</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 xml:space="preserve">4.5.4  接入连接建立成功率指在用户账号、密码正确的前提下，接入服务器的接通次数与用户申请建立连接的总次数之比；用户接入认证平均响应时间指用户申请建立网络连接时，从用户提交完账号和密码起，至接入服务器完成认证并返回响应的时间平均值。 </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4.5.5  明确了时间同步设备的时间输出精度，该精度是排除传输偏差的自身最低时间精度要求，包括高精度时间同步设备的带内、带外端口和NTP时间同步设备的1PPS端口。</w:t>
      </w:r>
    </w:p>
    <w:p>
      <w:pPr>
        <w:autoSpaceDE w:val="0"/>
        <w:autoSpaceDN w:val="0"/>
        <w:rPr>
          <w:rFonts w:ascii="宋体" w:hAnsi="宋体" w:eastAsia="宋体"/>
          <w:color w:val="000000"/>
          <w:sz w:val="28"/>
          <w:szCs w:val="28"/>
        </w:rPr>
      </w:pPr>
    </w:p>
    <w:p>
      <w:pPr>
        <w:autoSpaceDE w:val="0"/>
        <w:autoSpaceDN w:val="0"/>
        <w:rPr>
          <w:rFonts w:ascii="宋体" w:hAnsi="宋体" w:eastAsia="宋体"/>
          <w:color w:val="000000"/>
          <w:sz w:val="28"/>
          <w:szCs w:val="28"/>
        </w:rPr>
      </w:pPr>
      <w:r>
        <w:rPr>
          <w:rFonts w:ascii="宋体" w:hAnsi="宋体" w:eastAsia="宋体"/>
          <w:color w:val="000000"/>
          <w:sz w:val="28"/>
          <w:szCs w:val="28"/>
        </w:rPr>
        <w:t xml:space="preserve"> </w:t>
      </w:r>
    </w:p>
    <w:p>
      <w:pPr>
        <w:pStyle w:val="2"/>
        <w:adjustRightInd w:val="0"/>
        <w:spacing w:line="240" w:lineRule="auto"/>
        <w:ind w:left="432" w:hanging="432"/>
        <w:jc w:val="center"/>
        <w:textAlignment w:val="baseline"/>
        <w:rPr>
          <w:sz w:val="28"/>
          <w:szCs w:val="28"/>
        </w:rPr>
      </w:pPr>
      <w:r>
        <w:rPr>
          <w:rFonts w:ascii="宋体" w:hAnsi="宋体" w:eastAsia="宋体"/>
          <w:color w:val="000000"/>
          <w:sz w:val="28"/>
          <w:szCs w:val="28"/>
        </w:rPr>
        <w:br w:type="page"/>
      </w:r>
      <w:bookmarkStart w:id="169" w:name="_Toc52148143"/>
      <w:bookmarkStart w:id="170" w:name="_Toc7508"/>
      <w:r>
        <w:rPr>
          <w:sz w:val="28"/>
          <w:szCs w:val="28"/>
        </w:rPr>
        <w:t>5</w:t>
      </w:r>
      <w:r>
        <w:rPr>
          <w:rFonts w:hint="eastAsia"/>
          <w:sz w:val="28"/>
          <w:szCs w:val="28"/>
        </w:rPr>
        <w:t>　无线接入及移动通信系统</w:t>
      </w:r>
      <w:bookmarkEnd w:id="169"/>
      <w:bookmarkEnd w:id="170"/>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71" w:name="_Toc15565"/>
      <w:bookmarkStart w:id="172" w:name="_Toc52148144"/>
      <w:r>
        <w:rPr>
          <w:rFonts w:hint="eastAsia" w:ascii="宋体" w:hAnsi="宋体" w:eastAsia="宋体"/>
          <w:b/>
          <w:szCs w:val="28"/>
        </w:rPr>
        <w:t>5.1　一般规定</w:t>
      </w:r>
      <w:bookmarkEnd w:id="171"/>
      <w:bookmarkEnd w:id="172"/>
    </w:p>
    <w:p>
      <w:pPr>
        <w:autoSpaceDE w:val="0"/>
        <w:autoSpaceDN w:val="0"/>
        <w:rPr>
          <w:rFonts w:ascii="宋体" w:hAnsi="宋体" w:eastAsia="宋体"/>
          <w:color w:val="000000"/>
          <w:sz w:val="28"/>
          <w:szCs w:val="28"/>
        </w:rPr>
      </w:pPr>
      <w:r>
        <w:rPr>
          <w:rFonts w:hint="eastAsia" w:ascii="宋体" w:hAnsi="宋体" w:eastAsia="宋体"/>
          <w:color w:val="000000"/>
          <w:sz w:val="28"/>
          <w:szCs w:val="28"/>
        </w:rPr>
        <w:t>5.1.1  规定了在无线接入及移动通信系统建设中，应针对无线信号传播环境开展现场勘察测量、理论计算和验证工作，这是无线接入及移动通信系统规划、设计、建设的关键环节。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5.1.2  规定了在无线接入及移动通信系统技术、制式的选择中所需考虑的因素。</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73" w:name="_Toc52148145"/>
      <w:bookmarkStart w:id="174" w:name="_Toc4901"/>
      <w:r>
        <w:rPr>
          <w:rFonts w:hint="eastAsia" w:ascii="宋体" w:hAnsi="宋体" w:eastAsia="宋体"/>
          <w:b/>
          <w:szCs w:val="28"/>
        </w:rPr>
        <w:t>5.2　质量指标要求</w:t>
      </w:r>
      <w:bookmarkEnd w:id="173"/>
      <w:bookmarkEnd w:id="174"/>
    </w:p>
    <w:p>
      <w:pPr>
        <w:autoSpaceDE w:val="0"/>
        <w:autoSpaceDN w:val="0"/>
        <w:rPr>
          <w:rFonts w:ascii="宋体" w:hAnsi="宋体" w:eastAsia="宋体"/>
          <w:color w:val="000000"/>
          <w:sz w:val="28"/>
          <w:szCs w:val="28"/>
        </w:rPr>
      </w:pPr>
      <w:r>
        <w:rPr>
          <w:rFonts w:hint="eastAsia" w:ascii="宋体" w:hAnsi="宋体" w:eastAsia="宋体"/>
          <w:color w:val="000000"/>
          <w:sz w:val="28"/>
          <w:szCs w:val="28"/>
        </w:rPr>
        <w:t>5.2.1  规定明确数字蜂窝移动通信网工程通信质量标准，包括了移动网端到端的服务质量指标，为采用数字蜂窝系统提供公众移动通信服务的基本质量保障要求。</w:t>
      </w:r>
    </w:p>
    <w:p>
      <w:pPr>
        <w:ind w:firstLine="560"/>
        <w:rPr>
          <w:rFonts w:ascii="宋体" w:hAnsi="宋体" w:eastAsia="宋体"/>
          <w:sz w:val="28"/>
          <w:szCs w:val="28"/>
        </w:rPr>
      </w:pPr>
      <w:r>
        <w:rPr>
          <w:rFonts w:hint="eastAsia" w:ascii="宋体" w:hAnsi="宋体" w:eastAsia="宋体"/>
          <w:sz w:val="28"/>
          <w:szCs w:val="28"/>
        </w:rPr>
        <w:t>1  接通率指用户应答、被叫用户忙、被叫用户不应答、用户不可及（包括被叫不在服务区、被叫呼入限制、拔电池、关机）的次数与总有效呼叫次数之比。</w:t>
      </w:r>
    </w:p>
    <w:p>
      <w:pPr>
        <w:ind w:firstLine="560"/>
        <w:rPr>
          <w:rFonts w:ascii="宋体" w:hAnsi="宋体" w:eastAsia="宋体"/>
          <w:sz w:val="28"/>
          <w:szCs w:val="28"/>
        </w:rPr>
      </w:pPr>
      <w:r>
        <w:rPr>
          <w:rFonts w:hint="eastAsia" w:ascii="宋体" w:hAnsi="宋体" w:eastAsia="宋体"/>
          <w:sz w:val="28"/>
          <w:szCs w:val="28"/>
        </w:rPr>
        <w:t>2 无线信道拥塞率又称无线信道呼损，指由于无线信道（包括话音和信令信道）出现拥塞，而导致业务失败的概率。</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5.2.2  规定明确VSAT通信业务的通信质量指标。</w:t>
      </w:r>
    </w:p>
    <w:p>
      <w:pPr>
        <w:ind w:firstLine="560"/>
        <w:rPr>
          <w:rFonts w:ascii="宋体" w:hAnsi="宋体" w:eastAsia="宋体"/>
          <w:sz w:val="28"/>
          <w:szCs w:val="28"/>
        </w:rPr>
      </w:pPr>
      <w:r>
        <w:rPr>
          <w:rFonts w:hint="eastAsia" w:ascii="宋体" w:hAnsi="宋体" w:eastAsia="宋体"/>
          <w:sz w:val="28"/>
          <w:szCs w:val="28"/>
        </w:rPr>
        <w:t>1  由于卫星系统的传输受到大气和降雨等传播条件限制，客观存在一定比例的不可用时间；VSAT系统的网络设计和采用的设备也影响系统可用性。</w:t>
      </w:r>
    </w:p>
    <w:p>
      <w:pPr>
        <w:ind w:firstLine="560"/>
        <w:rPr>
          <w:rFonts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数据系统的空间段误码率指在VSAT用户地球站之间，或在VSAT到关口地球站之间（单跳）单向信道传送数据出现误码的概率。</w:t>
      </w:r>
    </w:p>
    <w:p>
      <w:pPr>
        <w:ind w:firstLine="560"/>
        <w:rPr>
          <w:rFonts w:ascii="宋体" w:hAnsi="宋体" w:eastAsia="宋体"/>
          <w:sz w:val="28"/>
          <w:szCs w:val="28"/>
        </w:rPr>
      </w:pPr>
    </w:p>
    <w:p>
      <w:pPr>
        <w:pStyle w:val="3"/>
        <w:rPr>
          <w:rFonts w:ascii="宋体" w:hAnsi="宋体" w:eastAsia="宋体"/>
          <w:b/>
          <w:szCs w:val="28"/>
        </w:rPr>
      </w:pPr>
      <w:bookmarkStart w:id="175" w:name="_Toc52148146"/>
      <w:bookmarkStart w:id="176" w:name="_Toc14471"/>
      <w:r>
        <w:rPr>
          <w:rFonts w:hint="eastAsia" w:ascii="宋体" w:hAnsi="宋体" w:eastAsia="宋体"/>
          <w:b/>
          <w:szCs w:val="28"/>
        </w:rPr>
        <w:t>5.3　无线接入网及移动通信系统站址规划与干扰协调</w:t>
      </w:r>
      <w:bookmarkEnd w:id="175"/>
      <w:bookmarkEnd w:id="176"/>
    </w:p>
    <w:p>
      <w:pPr>
        <w:autoSpaceDE w:val="0"/>
        <w:autoSpaceDN w:val="0"/>
        <w:rPr>
          <w:rFonts w:ascii="宋体" w:hAnsi="宋体" w:eastAsia="宋体"/>
          <w:color w:val="000000"/>
          <w:sz w:val="28"/>
          <w:szCs w:val="28"/>
        </w:rPr>
      </w:pPr>
      <w:r>
        <w:rPr>
          <w:rFonts w:hint="eastAsia" w:ascii="宋体" w:hAnsi="宋体" w:eastAsia="宋体"/>
          <w:color w:val="000000"/>
          <w:sz w:val="28"/>
          <w:szCs w:val="28"/>
        </w:rPr>
        <w:t>5.3.1  规定规范了无线接入网及移动通信系统站址规划中对覆盖评估及站址勘测的要求。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5.3.2  规定规范了无线网站址选择应满足网络规划及通信技术要求，及应统筹考虑的建设条件。</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5.3.3  规定规范了无线网站址选择应符合通信安全保密、国防、人防、消防等方面的要求。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5.3.4  规定规范了无线网站址选择在站址安全性方面的要求，确保基站建设与运行的安全，避免对周边设施造成破坏。</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5.3.5  规定规范了无线网站址选择在环境保护方面的要求，确保不对周边环境造成损害。</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5.3.6  规定规范了机场、铁路、公路等设施附近无线网站址选择的安全保护要求，确保相关设施以及无线网站点的安全。</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5.3.7  规定了移动通信多系统共存时，系统间干扰协调规避的要求。</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77" w:name="_Toc15123"/>
      <w:bookmarkStart w:id="178" w:name="_Toc52148147"/>
      <w:r>
        <w:rPr>
          <w:rFonts w:hint="eastAsia" w:ascii="宋体" w:hAnsi="宋体" w:eastAsia="宋体"/>
          <w:b/>
          <w:szCs w:val="28"/>
        </w:rPr>
        <w:t>5.4　无线通信勘察测量</w:t>
      </w:r>
      <w:bookmarkEnd w:id="177"/>
      <w:bookmarkEnd w:id="178"/>
    </w:p>
    <w:p>
      <w:pPr>
        <w:autoSpaceDE w:val="0"/>
        <w:autoSpaceDN w:val="0"/>
        <w:rPr>
          <w:rFonts w:ascii="宋体" w:hAnsi="宋体" w:eastAsia="宋体"/>
          <w:color w:val="000000"/>
          <w:sz w:val="28"/>
          <w:szCs w:val="28"/>
        </w:rPr>
      </w:pPr>
      <w:r>
        <w:rPr>
          <w:rFonts w:hint="eastAsia" w:ascii="宋体" w:hAnsi="宋体" w:eastAsia="宋体"/>
          <w:color w:val="000000"/>
          <w:sz w:val="28"/>
          <w:szCs w:val="28"/>
        </w:rPr>
        <w:t>5.4.1  规定对无线通信勘察测量所应采用的技术标准、过程管理、安全生产管理等提出要求，以确保勘察测量安全、有序开展，并能够准确采集、记录、及存储相关测量数据。</w:t>
      </w:r>
    </w:p>
    <w:p>
      <w:pPr>
        <w:pStyle w:val="2"/>
        <w:adjustRightInd w:val="0"/>
        <w:spacing w:line="240" w:lineRule="auto"/>
        <w:ind w:left="432" w:hanging="432"/>
        <w:jc w:val="center"/>
        <w:textAlignment w:val="baseline"/>
        <w:rPr>
          <w:sz w:val="28"/>
          <w:szCs w:val="28"/>
        </w:rPr>
      </w:pPr>
      <w:r>
        <w:rPr>
          <w:rFonts w:ascii="宋体" w:hAnsi="宋体" w:eastAsia="宋体"/>
          <w:color w:val="000000"/>
          <w:sz w:val="28"/>
          <w:szCs w:val="28"/>
        </w:rPr>
        <w:br w:type="page"/>
      </w:r>
      <w:bookmarkStart w:id="179" w:name="_Toc52148148"/>
      <w:bookmarkStart w:id="180" w:name="_Toc22409"/>
      <w:r>
        <w:rPr>
          <w:sz w:val="28"/>
          <w:szCs w:val="28"/>
        </w:rPr>
        <w:t>6</w:t>
      </w:r>
      <w:r>
        <w:rPr>
          <w:rFonts w:hint="eastAsia"/>
          <w:sz w:val="28"/>
          <w:szCs w:val="28"/>
        </w:rPr>
        <w:t>　有线接入系统</w:t>
      </w:r>
      <w:bookmarkEnd w:id="179"/>
      <w:bookmarkEnd w:id="180"/>
    </w:p>
    <w:p>
      <w:pPr>
        <w:autoSpaceDE w:val="0"/>
        <w:autoSpaceDN w:val="0"/>
        <w:jc w:val="center"/>
        <w:rPr>
          <w:rFonts w:ascii="宋体" w:hAnsi="宋体" w:eastAsia="宋体"/>
          <w:color w:val="000000"/>
          <w:sz w:val="28"/>
          <w:szCs w:val="28"/>
        </w:rPr>
      </w:pPr>
    </w:p>
    <w:p>
      <w:pPr>
        <w:pStyle w:val="3"/>
        <w:rPr>
          <w:rFonts w:ascii="宋体" w:hAnsi="宋体" w:eastAsia="宋体"/>
          <w:b/>
          <w:szCs w:val="28"/>
        </w:rPr>
      </w:pPr>
      <w:bookmarkStart w:id="181" w:name="_Toc52148149"/>
      <w:bookmarkStart w:id="182" w:name="_Toc24899"/>
      <w:r>
        <w:rPr>
          <w:rFonts w:hint="eastAsia" w:ascii="宋体" w:hAnsi="宋体" w:eastAsia="宋体"/>
          <w:b/>
          <w:szCs w:val="28"/>
        </w:rPr>
        <w:t>6.1　一般规定</w:t>
      </w:r>
      <w:bookmarkEnd w:id="181"/>
      <w:bookmarkEnd w:id="182"/>
    </w:p>
    <w:p>
      <w:pPr>
        <w:autoSpaceDE w:val="0"/>
        <w:autoSpaceDN w:val="0"/>
        <w:rPr>
          <w:rFonts w:ascii="宋体" w:hAnsi="宋体" w:eastAsia="宋体"/>
          <w:color w:val="000000"/>
          <w:sz w:val="28"/>
          <w:szCs w:val="28"/>
        </w:rPr>
      </w:pPr>
      <w:r>
        <w:rPr>
          <w:rFonts w:hint="eastAsia" w:ascii="宋体" w:hAnsi="宋体" w:eastAsia="宋体"/>
          <w:color w:val="000000"/>
          <w:sz w:val="28"/>
          <w:szCs w:val="28"/>
        </w:rPr>
        <w:t>6.1.1  为根据《“宽带中国”战略及实施方案》的目标要求，为加速推进宽带网络建设并保障工程的有效实施而提出的。目前，公用建筑中商住办公楼以及一些自用办公楼将楼内部分楼层或区域出租给相关的公司或企业作为办公场所，而这些出租区域的使用面积，空间划分、区域功能等需求经常会随着租用者的变化而发生改变。同时，对信息通信的业务和带宽的要求比较高的公司或企业用户一般会建设自己的企业级计算机局域网和自用的布线系统，并直接连接至公用通信网的接入系统。对于这类用户使用的建筑物区域，如果按照传统的综合布线系统进行设计，将会出现信息点位置与数量上的偏差，造成原有工作区的布线设备资源的浪费；同时通过楼宇的多级配线或计算机网络与公用通信网互通，不便于用户使用通信业务。采用”光纤到用户单元”的方式建设通信设施工程的要求，既能够满足用户对高速率、大带宽的数据及多媒体业务的需要。适应现阶段及将来通信业务需求的快速增长；又可以有效地避免对通信设施进行频繁的改建及扩建；同时为用户自由选择电信业务经营者创造使利条件。</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6.1.2  原信息产业部和原建设部联合发布的《关于进一步规范住宅小区及商住楼通信管线及通信设施建设的通知》（信部联规（2007）24号）的要求而提出的，即“房地产开发企业、项目管理者不得就接入和使用住宅小区和商住楼内的通信管线等通信设施与电信运营企业签订垄断性协议，不得以任何方式限制其他电信运营企业的接入和使用，不得限制用户自由选择电信业务的权利”。本项条文为这一要求的具体化，同时这一条文在前期光纤到户国标及综合布线国标中均有体现，并有也是做为强制性条文。</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6.1.3  宽带接入不仅是提供给用户的一项服务，同时也是国家宽带战略的要求，国家和行业对于用户的宽带接入带宽都有明确的要求，宽带接入提供商应满足这一要求。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6.1.4  这一分工界面是前述多家电信业务经营者平等接入，用户自由选择电信业务经营者的具体措施，只有分清电信业务经营者和住宅建设方的分工界面，前面的要求才能得到保证，同时，这一分工界面将用户接入点后的光纤链路共用，减少了实际工程中的浪费。</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6.1.5  要满足多家电信业务经营者平等接入，地下通信管道、室内配线管网及通信设施安装空间等基础设施必须要满足多家接入的要求，这是具体的基础保障。考虑1家或2家都不算“多家”，所以这里设置了下限：3家。</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83" w:name="_Toc52148150"/>
      <w:bookmarkStart w:id="184" w:name="_Toc1138"/>
      <w:r>
        <w:rPr>
          <w:rFonts w:hint="eastAsia" w:ascii="宋体" w:hAnsi="宋体" w:eastAsia="宋体"/>
          <w:b/>
          <w:szCs w:val="28"/>
        </w:rPr>
        <w:t>6.2　组网要求</w:t>
      </w:r>
      <w:bookmarkEnd w:id="183"/>
      <w:bookmarkEnd w:id="184"/>
    </w:p>
    <w:p>
      <w:pPr>
        <w:autoSpaceDE w:val="0"/>
        <w:autoSpaceDN w:val="0"/>
        <w:rPr>
          <w:rFonts w:ascii="宋体" w:hAnsi="宋体" w:eastAsia="宋体"/>
          <w:color w:val="000000"/>
          <w:sz w:val="28"/>
          <w:szCs w:val="28"/>
        </w:rPr>
      </w:pPr>
      <w:r>
        <w:rPr>
          <w:rFonts w:hint="eastAsia" w:ascii="宋体" w:hAnsi="宋体" w:eastAsia="宋体"/>
          <w:color w:val="000000"/>
          <w:sz w:val="28"/>
          <w:szCs w:val="28"/>
        </w:rPr>
        <w:t>6.2.1  有线接入网可采用多种技术接入用户，不同技术可能采用点到点、点到多点、环形、链形等组网结构，使用的光缆纤芯容量也不相同，应根据具体采用的接入技术、业务规模确定实际的光缆组网结构和纤芯容量。</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6.2.2  有线接入网的UNI应支持10GE、GE、10/100BASE-T、STM-N、E1、Z/Za等接口。</w:t>
      </w:r>
    </w:p>
    <w:p>
      <w:pPr>
        <w:autoSpaceDE w:val="0"/>
        <w:autoSpaceDN w:val="0"/>
        <w:rPr>
          <w:rFonts w:ascii="宋体" w:hAnsi="宋体" w:eastAsia="宋体"/>
          <w:color w:val="000000"/>
          <w:sz w:val="28"/>
          <w:szCs w:val="28"/>
        </w:rPr>
      </w:pPr>
    </w:p>
    <w:p>
      <w:pPr>
        <w:pStyle w:val="3"/>
        <w:rPr>
          <w:rFonts w:ascii="宋体" w:hAnsi="宋体" w:eastAsia="宋体"/>
          <w:b/>
          <w:szCs w:val="28"/>
        </w:rPr>
      </w:pPr>
      <w:bookmarkStart w:id="185" w:name="_Toc52148151"/>
      <w:bookmarkStart w:id="186" w:name="_Toc191"/>
      <w:r>
        <w:rPr>
          <w:rFonts w:hint="eastAsia" w:ascii="宋体" w:hAnsi="宋体" w:eastAsia="宋体"/>
          <w:b/>
          <w:szCs w:val="28"/>
        </w:rPr>
        <w:t>6.3　功能要求</w:t>
      </w:r>
      <w:bookmarkEnd w:id="185"/>
      <w:bookmarkEnd w:id="186"/>
    </w:p>
    <w:p>
      <w:pPr>
        <w:autoSpaceDE w:val="0"/>
        <w:autoSpaceDN w:val="0"/>
        <w:rPr>
          <w:rFonts w:ascii="宋体" w:hAnsi="宋体" w:eastAsia="宋体"/>
          <w:color w:val="000000"/>
          <w:sz w:val="28"/>
          <w:szCs w:val="28"/>
        </w:rPr>
      </w:pPr>
      <w:r>
        <w:rPr>
          <w:rFonts w:hint="eastAsia" w:ascii="宋体" w:hAnsi="宋体" w:eastAsia="宋体"/>
          <w:color w:val="000000"/>
          <w:sz w:val="28"/>
          <w:szCs w:val="28"/>
        </w:rPr>
        <w:t>6.3.1  根据有线接入网在实际网络应用中满足基本业务的接入、传送需求而定，是针对不同业务、不用用户进行差异化保障服务的基础。</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6.3.2  根据有线接入网在实际网络建设中所必需的网络管理功能而定，确保有线接入网的日常管理和网络安全需求。</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 xml:space="preserve">6.3.3  主要考虑有线接入网的用户侧设备是在开放的网络环境中部署，为避免非法接入设备及用户对网络的损害，提出本要求确保网络安全性。 </w:t>
      </w:r>
    </w:p>
    <w:p>
      <w:pPr>
        <w:autoSpaceDE w:val="0"/>
        <w:autoSpaceDN w:val="0"/>
        <w:rPr>
          <w:rFonts w:ascii="宋体" w:hAnsi="宋体" w:eastAsia="宋体"/>
          <w:color w:val="000000"/>
          <w:sz w:val="28"/>
          <w:szCs w:val="28"/>
        </w:rPr>
      </w:pPr>
    </w:p>
    <w:p>
      <w:pPr>
        <w:pStyle w:val="2"/>
        <w:adjustRightInd w:val="0"/>
        <w:spacing w:line="240" w:lineRule="auto"/>
        <w:ind w:left="432" w:hanging="432"/>
        <w:jc w:val="center"/>
        <w:textAlignment w:val="baseline"/>
        <w:rPr>
          <w:sz w:val="28"/>
          <w:szCs w:val="28"/>
        </w:rPr>
      </w:pPr>
      <w:r>
        <w:rPr>
          <w:rFonts w:ascii="宋体" w:hAnsi="宋体" w:eastAsia="宋体"/>
          <w:color w:val="000000"/>
          <w:sz w:val="28"/>
          <w:szCs w:val="28"/>
        </w:rPr>
        <w:br w:type="page"/>
      </w:r>
      <w:bookmarkStart w:id="187" w:name="_Toc52148152"/>
      <w:bookmarkStart w:id="188" w:name="_Toc9597"/>
      <w:r>
        <w:rPr>
          <w:sz w:val="28"/>
          <w:szCs w:val="28"/>
        </w:rPr>
        <w:t>7</w:t>
      </w:r>
      <w:r>
        <w:rPr>
          <w:rFonts w:hint="eastAsia"/>
          <w:sz w:val="28"/>
          <w:szCs w:val="28"/>
        </w:rPr>
        <w:t>　信息数据</w:t>
      </w:r>
      <w:bookmarkEnd w:id="187"/>
      <w:bookmarkEnd w:id="188"/>
    </w:p>
    <w:p>
      <w:pPr>
        <w:autoSpaceDE w:val="0"/>
        <w:autoSpaceDN w:val="0"/>
        <w:rPr>
          <w:rFonts w:ascii="宋体" w:hAnsi="宋体" w:eastAsia="宋体"/>
          <w:color w:val="000000"/>
          <w:sz w:val="28"/>
          <w:szCs w:val="28"/>
        </w:rPr>
      </w:pPr>
      <w:r>
        <w:rPr>
          <w:rFonts w:hint="eastAsia" w:ascii="宋体" w:hAnsi="宋体" w:eastAsia="宋体"/>
          <w:color w:val="000000"/>
          <w:sz w:val="28"/>
          <w:szCs w:val="28"/>
        </w:rPr>
        <w:t>7.0.1  为保障国家安全和信息安全，信息通信网络工程应建设和运行信息通信网络安全监测系统 。</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7.0.2  信息通信网络应采取必要的安全措施保证信息通信系统的运行安全和用户的信息安全 。</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7.0.3  为保障信息通信网络系统网络安全、信息安全和运营安全，重要信息数据库应进行容灾备份；用户数据和重要运营数据不应跨国存储。如必须跨国存储时，则应进行安全评估。</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7.0.4  基于对信息通信网络系统用户个人信息的保护，1-6款保护个人信息数据既包括姓名、身份证件号码、手机号、定位数据、在线身份等常规信息，也包括种族、生理、遗传、健康、心理、政治观点和宗教信仰等敏感信息；个人数据处理是指针对个人数据的任何操作行为，这必然也包括采用自动化方式的处理行为。同时涵盖了我国《关于加强网络信息保护的决定》中的要求：网络服务提供者在业务活动中收集、使用公民个人电子信息，应明示收集、使用信息的目的、方式和范围，并经被收集者同意。第7款符合我国《电信和互联网用户个人信息保护规定》。</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7.0.5  本条款适用于商业网站的经营者以及面向不满1</w:t>
      </w:r>
      <w:r>
        <w:rPr>
          <w:rFonts w:ascii="宋体" w:hAnsi="宋体" w:eastAsia="宋体"/>
          <w:color w:val="000000"/>
          <w:sz w:val="28"/>
          <w:szCs w:val="28"/>
        </w:rPr>
        <w:t>4</w:t>
      </w:r>
      <w:r>
        <w:rPr>
          <w:rFonts w:hint="eastAsia" w:ascii="宋体" w:hAnsi="宋体" w:eastAsia="宋体"/>
          <w:color w:val="000000"/>
          <w:sz w:val="28"/>
          <w:szCs w:val="28"/>
        </w:rPr>
        <w:t>周岁儿童的网上服务。适用于收集个人信息的电信业务经营者，个人信息包括但不限于保存在cookies、IP中的客户号码、能够与本条款描述对应的被收集信息的儿童本人或父母的信息。本条款也符合我国《未成年人保护法》中的规定。预防未成年人沉迷网络。禁止任何组织、个人制作或者向未成年人出售、出租或者以其他方式传播淫秽、暴力、凶杀、恐怖、赌博等毒害未成年人的图书、报刊、音像制品、电子出版物以及网络信息等。任何组织或者个人不得披露未成年人的个人隐私。</w:t>
      </w:r>
    </w:p>
    <w:p>
      <w:pPr>
        <w:autoSpaceDE w:val="0"/>
        <w:autoSpaceDN w:val="0"/>
        <w:rPr>
          <w:rFonts w:ascii="宋体" w:hAnsi="宋体" w:eastAsia="宋体"/>
          <w:color w:val="000000"/>
          <w:sz w:val="28"/>
          <w:szCs w:val="28"/>
        </w:rPr>
      </w:pPr>
      <w:r>
        <w:rPr>
          <w:rFonts w:hint="eastAsia" w:ascii="宋体" w:hAnsi="宋体" w:eastAsia="宋体"/>
          <w:color w:val="000000"/>
          <w:sz w:val="28"/>
          <w:szCs w:val="28"/>
        </w:rPr>
        <w:t>7.0.6  对于信息通信网络系统提供数据共享过程中个人信息与重要数据所需的静态脱敏工具或服务组件，应提供一种或多种风险可控的脱敏措施对敏感数据进行脱敏处理；应提供脱敏数据识别和验证工具或服务组件，以验证脱敏后的数据能够满足相关法律法规的要求；应能在屏蔽敏感信息时保留其原始数据格式和属性，以确保大数据应用程序可在使用脱敏数据的开发与测试过程中正常运行。</w:t>
      </w:r>
    </w:p>
    <w:p>
      <w:pPr>
        <w:jc w:val="center"/>
        <w:rPr>
          <w:b/>
          <w:sz w:val="28"/>
          <w:szCs w:val="28"/>
        </w:rPr>
      </w:pPr>
    </w:p>
    <w:p>
      <w:pPr>
        <w:ind w:firstLine="560"/>
        <w:rPr>
          <w:rFonts w:ascii="宋体" w:hAnsi="宋体" w:eastAsia="宋体"/>
          <w:sz w:val="28"/>
          <w:szCs w:val="28"/>
        </w:rPr>
      </w:pPr>
    </w:p>
    <w:sectPr>
      <w:footerReference r:id="rId7" w:type="default"/>
      <w:pgSz w:w="11906" w:h="16838"/>
      <w:pgMar w:top="1417" w:right="1757" w:bottom="1417" w:left="175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宋体-18030">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003F01FF" w:csb1="00000000"/>
  </w:font>
  <w:font w:name="Verdana">
    <w:panose1 w:val="020B0604030504040204"/>
    <w:charset w:val="00"/>
    <w:family w:val="auto"/>
    <w:pitch w:val="default"/>
    <w:sig w:usb0="A00006FF" w:usb1="4000205B" w:usb2="00000010" w:usb3="00000000" w:csb0="2000019F" w:csb1="00000000"/>
  </w:font>
  <w:font w:name="MS Mincho">
    <w:altName w:val="Yu Gothic UI"/>
    <w:panose1 w:val="02020609040205080304"/>
    <w:charset w:val="80"/>
    <w:family w:val="auto"/>
    <w:pitch w:val="default"/>
    <w:sig w:usb0="00000000" w:usb1="00000000" w:usb2="00000012" w:usb3="00000000" w:csb0="4002009F" w:csb1="DFD70000"/>
  </w:font>
  <w:font w:name="Calibri Light">
    <w:panose1 w:val="020F0302020204030204"/>
    <w:charset w:val="00"/>
    <w:family w:val="auto"/>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3"/>
                  <w:ind w:left="0" w:leftChars="0" w:firstLine="0" w:firstLineChars="0"/>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ind w:firstLine="360"/>
      <w:rPr>
        <w:rStyle w:val="38"/>
      </w:rPr>
    </w:pPr>
    <w:r>
      <w:rPr>
        <w:rStyle w:val="38"/>
      </w:rPr>
      <w:fldChar w:fldCharType="begin"/>
    </w:r>
    <w:r>
      <w:rPr>
        <w:rStyle w:val="38"/>
      </w:rPr>
      <w:instrText xml:space="preserve">PAGE  </w:instrText>
    </w:r>
    <w:r>
      <w:rPr>
        <w:rStyle w:val="38"/>
      </w:rPr>
      <w:fldChar w:fldCharType="separate"/>
    </w:r>
    <w:r>
      <w:rPr>
        <w:rStyle w:val="38"/>
      </w:rPr>
      <w:t>IV</w:t>
    </w:r>
    <w:r>
      <w:rPr>
        <w:rStyle w:val="38"/>
      </w:rPr>
      <w:fldChar w:fldCharType="end"/>
    </w:r>
  </w:p>
  <w:p>
    <w:pPr>
      <w:pStyle w:val="23"/>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fldChar w:fldCharType="begin"/>
    </w:r>
    <w:r>
      <w:instrText xml:space="preserve">PAGE   \* MERGEFORMAT</w:instrText>
    </w:r>
    <w:r>
      <w:fldChar w:fldCharType="separate"/>
    </w:r>
    <w:r>
      <w:rPr>
        <w:lang w:val="zh-CN"/>
      </w:rPr>
      <w:t>2</w:t>
    </w:r>
    <w:r>
      <w:fldChar w:fldCharType="end"/>
    </w:r>
  </w:p>
  <w:p>
    <w:pPr>
      <w:pStyle w:val="23"/>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fldChar w:fldCharType="begin"/>
    </w:r>
    <w:r>
      <w:instrText xml:space="preserve">PAGE   \* MERGEFORMAT</w:instrText>
    </w:r>
    <w:r>
      <w:fldChar w:fldCharType="separate"/>
    </w:r>
    <w:r>
      <w:rPr>
        <w:lang w:val="zh-CN"/>
      </w:rPr>
      <w:t>2</w:t>
    </w:r>
    <w:r>
      <w:fldChar w:fldCharType="end"/>
    </w:r>
  </w:p>
  <w:p>
    <w:pPr>
      <w:pStyle w:val="23"/>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fldChar w:fldCharType="begin"/>
    </w:r>
    <w:r>
      <w:instrText xml:space="preserve">PAGE   \* MERGEFORMAT</w:instrText>
    </w:r>
    <w:r>
      <w:fldChar w:fldCharType="separate"/>
    </w:r>
    <w:r>
      <w:rPr>
        <w:lang w:val="zh-CN"/>
      </w:rPr>
      <w:t>2</w:t>
    </w:r>
    <w:r>
      <w:fldChar w:fldCharType="end"/>
    </w:r>
  </w:p>
  <w:p>
    <w:pPr>
      <w:pStyle w:val="23"/>
      <w:ind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pacing w:val="0"/>
        <w:w w:val="100"/>
        <w:kern w:val="21"/>
        <w:sz w:val="21"/>
      </w:rPr>
    </w:lvl>
    <w:lvl w:ilvl="2" w:tentative="0">
      <w:start w:val="1"/>
      <w:numFmt w:val="decimal"/>
      <w:pStyle w:val="111"/>
      <w:suff w:val="nothing"/>
      <w:lvlText w:val="%1%2.%3　"/>
      <w:lvlJc w:val="left"/>
      <w:rPr>
        <w:rFonts w:hint="eastAsia" w:ascii="黑体" w:hAnsi="Times New Roman" w:eastAsia="黑体" w:cs="Times New Roman"/>
        <w:b w:val="0"/>
        <w:i w:val="0"/>
        <w:sz w:val="21"/>
      </w:rPr>
    </w:lvl>
    <w:lvl w:ilvl="3" w:tentative="0">
      <w:start w:val="1"/>
      <w:numFmt w:val="decimal"/>
      <w:pStyle w:val="103"/>
      <w:suff w:val="nothing"/>
      <w:lvlText w:val="%1%2.%3.%4　"/>
      <w:lvlJc w:val="left"/>
      <w:rPr>
        <w:rFonts w:hint="eastAsia" w:ascii="黑体" w:hAnsi="Times New Roman" w:eastAsia="黑体" w:cs="Times New Roman"/>
        <w:b w:val="0"/>
        <w:i w:val="0"/>
        <w:sz w:val="21"/>
      </w:rPr>
    </w:lvl>
    <w:lvl w:ilvl="4" w:tentative="0">
      <w:start w:val="1"/>
      <w:numFmt w:val="decimal"/>
      <w:pStyle w:val="108"/>
      <w:suff w:val="nothing"/>
      <w:lvlText w:val="%1%2.%3.%4.%5　"/>
      <w:lvlJc w:val="left"/>
      <w:rPr>
        <w:rFonts w:hint="eastAsia" w:ascii="黑体" w:hAnsi="Times New Roman" w:eastAsia="黑体" w:cs="Times New Roman"/>
        <w:b w:val="0"/>
        <w:i w:val="0"/>
        <w:sz w:val="21"/>
      </w:rPr>
    </w:lvl>
    <w:lvl w:ilvl="5" w:tentative="0">
      <w:start w:val="1"/>
      <w:numFmt w:val="decimal"/>
      <w:pStyle w:val="109"/>
      <w:suff w:val="nothing"/>
      <w:lvlText w:val="%1%2.%3.%4.%5.%6　"/>
      <w:lvlJc w:val="left"/>
      <w:rPr>
        <w:rFonts w:hint="eastAsia" w:ascii="黑体" w:hAnsi="Times New Roman" w:eastAsia="黑体" w:cs="Times New Roman"/>
        <w:b w:val="0"/>
        <w:i w:val="0"/>
        <w:sz w:val="21"/>
      </w:rPr>
    </w:lvl>
    <w:lvl w:ilvl="6" w:tentative="0">
      <w:start w:val="1"/>
      <w:numFmt w:val="decimal"/>
      <w:pStyle w:val="110"/>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8445864"/>
    <w:multiLevelType w:val="multilevel"/>
    <w:tmpl w:val="0844586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B63CBF"/>
    <w:multiLevelType w:val="multilevel"/>
    <w:tmpl w:val="14B63CBF"/>
    <w:lvl w:ilvl="0" w:tentative="0">
      <w:start w:val="1"/>
      <w:numFmt w:val="decimal"/>
      <w:lvlText w:val="%1"/>
      <w:lvlJc w:val="left"/>
      <w:pPr>
        <w:ind w:left="432" w:hanging="432"/>
      </w:pPr>
      <w:rPr>
        <w:rFonts w:hint="eastAsia"/>
        <w:sz w:val="28"/>
      </w:rPr>
    </w:lvl>
    <w:lvl w:ilvl="1" w:tentative="0">
      <w:start w:val="1"/>
      <w:numFmt w:val="decimal"/>
      <w:lvlText w:val="%1.%2"/>
      <w:lvlJc w:val="left"/>
      <w:pPr>
        <w:ind w:left="576" w:hanging="576"/>
      </w:pPr>
      <w:rPr>
        <w:rFonts w:hint="eastAsia"/>
      </w:rPr>
    </w:lvl>
    <w:lvl w:ilvl="2" w:tentative="0">
      <w:start w:val="1"/>
      <w:numFmt w:val="decimal"/>
      <w:pStyle w:val="4"/>
      <w:lvlText w:val="%1.%2.%3"/>
      <w:lvlJc w:val="left"/>
      <w:pPr>
        <w:ind w:left="0" w:firstLine="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387825CA"/>
    <w:multiLevelType w:val="multilevel"/>
    <w:tmpl w:val="387825CA"/>
    <w:lvl w:ilvl="0" w:tentative="0">
      <w:start w:val="1"/>
      <w:numFmt w:val="japaneseCounting"/>
      <w:lvlText w:val="%1、"/>
      <w:lvlJc w:val="left"/>
      <w:pPr>
        <w:ind w:left="720" w:hanging="720"/>
      </w:pPr>
      <w:rPr>
        <w:rFonts w:hint="default"/>
      </w:rPr>
    </w:lvl>
    <w:lvl w:ilvl="1" w:tentative="0">
      <w:start w:val="1"/>
      <w:numFmt w:val="lowerLetter"/>
      <w:pStyle w:val="1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FB4D53"/>
    <w:multiLevelType w:val="multilevel"/>
    <w:tmpl w:val="5CFB4D53"/>
    <w:lvl w:ilvl="0" w:tentative="0">
      <w:start w:val="1"/>
      <w:numFmt w:val="decimal"/>
      <w:pStyle w:val="88"/>
      <w:lvlText w:val="%1   "/>
      <w:lvlJc w:val="left"/>
      <w:pPr>
        <w:tabs>
          <w:tab w:val="left" w:pos="3946"/>
        </w:tabs>
        <w:ind w:left="3946" w:hanging="432"/>
      </w:pPr>
      <w:rPr>
        <w:rFonts w:hint="eastAsia" w:cs="Times New Roman"/>
      </w:rPr>
    </w:lvl>
    <w:lvl w:ilvl="1" w:tentative="0">
      <w:start w:val="1"/>
      <w:numFmt w:val="decimal"/>
      <w:pStyle w:val="89"/>
      <w:lvlText w:val="%1.%2"/>
      <w:lvlJc w:val="left"/>
      <w:pPr>
        <w:tabs>
          <w:tab w:val="left" w:pos="720"/>
        </w:tabs>
        <w:ind w:left="576" w:hanging="576"/>
      </w:pPr>
      <w:rPr>
        <w:rFonts w:hint="eastAsia" w:cs="Times New Roman"/>
      </w:rPr>
    </w:lvl>
    <w:lvl w:ilvl="2" w:tentative="0">
      <w:start w:val="1"/>
      <w:numFmt w:val="decimal"/>
      <w:lvlText w:val="%1.%2.%3"/>
      <w:lvlJc w:val="left"/>
      <w:pPr>
        <w:tabs>
          <w:tab w:val="left" w:pos="1440"/>
        </w:tabs>
        <w:ind w:left="720" w:hanging="720"/>
      </w:pPr>
      <w:rPr>
        <w:rFonts w:hint="eastAsia" w:cs="Times New Roman"/>
        <w:color w:val="auto"/>
      </w:rPr>
    </w:lvl>
    <w:lvl w:ilvl="3" w:tentative="0">
      <w:start w:val="1"/>
      <w:numFmt w:val="decimal"/>
      <w:pStyle w:val="90"/>
      <w:lvlText w:val="%1.%2.%3.%4"/>
      <w:lvlJc w:val="left"/>
      <w:pPr>
        <w:tabs>
          <w:tab w:val="left" w:pos="1800"/>
        </w:tabs>
        <w:ind w:left="864" w:hanging="864"/>
      </w:pPr>
      <w:rPr>
        <w:rFonts w:hint="eastAsia" w:cs="Times New Roman"/>
      </w:rPr>
    </w:lvl>
    <w:lvl w:ilvl="4" w:tentative="0">
      <w:start w:val="1"/>
      <w:numFmt w:val="decimal"/>
      <w:lvlText w:val="%1.%2.%3.%4.%5"/>
      <w:lvlJc w:val="left"/>
      <w:pPr>
        <w:tabs>
          <w:tab w:val="left" w:pos="2160"/>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5">
    <w:nsid w:val="64EF6153"/>
    <w:multiLevelType w:val="multilevel"/>
    <w:tmpl w:val="64EF6153"/>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657D3FBC"/>
    <w:multiLevelType w:val="multilevel"/>
    <w:tmpl w:val="657D3FBC"/>
    <w:lvl w:ilvl="0" w:tentative="0">
      <w:start w:val="1"/>
      <w:numFmt w:val="upperLetter"/>
      <w:pStyle w:val="81"/>
      <w:suff w:val="nothing"/>
      <w:lvlText w:val="附　录　%1"/>
      <w:lvlJc w:val="left"/>
      <w:rPr>
        <w:rFonts w:hint="eastAsia" w:ascii="黑体" w:hAnsi="Times New Roman" w:eastAsia="黑体" w:cs="Times New Roman"/>
        <w:b w:val="0"/>
        <w:i w:val="0"/>
        <w:sz w:val="30"/>
        <w:szCs w:val="30"/>
      </w:rPr>
    </w:lvl>
    <w:lvl w:ilvl="1" w:tentative="0">
      <w:start w:val="1"/>
      <w:numFmt w:val="decimal"/>
      <w:pStyle w:val="82"/>
      <w:suff w:val="nothing"/>
      <w:lvlText w:val="%1.%2　"/>
      <w:lvlJc w:val="left"/>
      <w:rPr>
        <w:rFonts w:hint="eastAsia" w:ascii="黑体" w:hAnsi="Times New Roman" w:eastAsia="黑体" w:cs="Times New Roman"/>
        <w:b w:val="0"/>
        <w:i w:val="0"/>
        <w:spacing w:val="0"/>
        <w:w w:val="100"/>
        <w:kern w:val="21"/>
        <w:sz w:val="21"/>
      </w:rPr>
    </w:lvl>
    <w:lvl w:ilvl="2" w:tentative="0">
      <w:start w:val="1"/>
      <w:numFmt w:val="decimal"/>
      <w:pStyle w:val="83"/>
      <w:suff w:val="nothing"/>
      <w:lvlText w:val="%1.%2.%3　"/>
      <w:lvlJc w:val="left"/>
      <w:rPr>
        <w:rFonts w:hint="eastAsia" w:ascii="黑体" w:hAnsi="Times New Roman" w:eastAsia="黑体" w:cs="Times New Roman"/>
        <w:b w:val="0"/>
        <w:i w:val="0"/>
        <w:sz w:val="21"/>
      </w:rPr>
    </w:lvl>
    <w:lvl w:ilvl="3" w:tentative="0">
      <w:start w:val="1"/>
      <w:numFmt w:val="decimal"/>
      <w:pStyle w:val="84"/>
      <w:suff w:val="nothing"/>
      <w:lvlText w:val="%1.%2.%3.%4　"/>
      <w:lvlJc w:val="left"/>
      <w:rPr>
        <w:rFonts w:hint="eastAsia" w:ascii="黑体" w:hAnsi="Times New Roman" w:eastAsia="黑体" w:cs="Times New Roman"/>
        <w:b w:val="0"/>
        <w:i w:val="0"/>
        <w:sz w:val="21"/>
      </w:rPr>
    </w:lvl>
    <w:lvl w:ilvl="4" w:tentative="0">
      <w:start w:val="1"/>
      <w:numFmt w:val="decimal"/>
      <w:pStyle w:val="85"/>
      <w:suff w:val="nothing"/>
      <w:lvlText w:val="%1.%2.%3.%4.%5　"/>
      <w:lvlJc w:val="left"/>
      <w:rPr>
        <w:rFonts w:hint="eastAsia" w:ascii="黑体" w:hAnsi="Times New Roman" w:eastAsia="黑体" w:cs="Times New Roman"/>
        <w:b w:val="0"/>
        <w:i w:val="0"/>
        <w:sz w:val="21"/>
      </w:rPr>
    </w:lvl>
    <w:lvl w:ilvl="5" w:tentative="0">
      <w:start w:val="1"/>
      <w:numFmt w:val="decimal"/>
      <w:pStyle w:val="86"/>
      <w:suff w:val="nothing"/>
      <w:lvlText w:val="%1.%2.%3.%4.%5.%6　"/>
      <w:lvlJc w:val="left"/>
      <w:rPr>
        <w:rFonts w:hint="eastAsia" w:ascii="黑体" w:hAnsi="Times New Roman" w:eastAsia="黑体" w:cs="Times New Roman"/>
        <w:b w:val="0"/>
        <w:i w:val="0"/>
        <w:sz w:val="21"/>
      </w:rPr>
    </w:lvl>
    <w:lvl w:ilvl="6" w:tentative="0">
      <w:start w:val="1"/>
      <w:numFmt w:val="decimal"/>
      <w:pStyle w:val="87"/>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6BAA18FA"/>
    <w:multiLevelType w:val="multilevel"/>
    <w:tmpl w:val="6BAA18FA"/>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6C181EA0"/>
    <w:multiLevelType w:val="multilevel"/>
    <w:tmpl w:val="6C181EA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EA2025"/>
    <w:multiLevelType w:val="multilevel"/>
    <w:tmpl w:val="6CEA2025"/>
    <w:lvl w:ilvl="0" w:tentative="0">
      <w:start w:val="1"/>
      <w:numFmt w:val="none"/>
      <w:pStyle w:val="93"/>
      <w:suff w:val="nothing"/>
      <w:lvlText w:val="%1"/>
      <w:lvlJc w:val="left"/>
      <w:rPr>
        <w:rFonts w:hint="default" w:ascii="Times New Roman" w:hAnsi="Times New Roman" w:cs="Times New Roman"/>
        <w:b/>
        <w:i w:val="0"/>
        <w:sz w:val="21"/>
      </w:rPr>
    </w:lvl>
    <w:lvl w:ilvl="1" w:tentative="0">
      <w:start w:val="1"/>
      <w:numFmt w:val="decimal"/>
      <w:pStyle w:val="94"/>
      <w:suff w:val="nothing"/>
      <w:lvlText w:val="%1%2　"/>
      <w:lvlJc w:val="left"/>
      <w:pPr>
        <w:ind w:left="3255"/>
      </w:pPr>
      <w:rPr>
        <w:rFonts w:hint="eastAsia" w:ascii="黑体" w:hAnsi="Times New Roman" w:eastAsia="黑体" w:cs="Times New Roman"/>
        <w:b w:val="0"/>
        <w:i w:val="0"/>
        <w:sz w:val="30"/>
        <w:szCs w:val="30"/>
      </w:rPr>
    </w:lvl>
    <w:lvl w:ilvl="2" w:tentative="0">
      <w:start w:val="1"/>
      <w:numFmt w:val="decimal"/>
      <w:pStyle w:val="95"/>
      <w:suff w:val="nothing"/>
      <w:lvlText w:val="%1%2.%3　"/>
      <w:lvlJc w:val="left"/>
      <w:pPr>
        <w:ind w:left="3675"/>
      </w:pPr>
      <w:rPr>
        <w:rFonts w:hint="eastAsia" w:ascii="黑体" w:hAnsi="Times New Roman" w:eastAsia="黑体" w:cs="Times New Roman"/>
        <w:b w:val="0"/>
        <w:i w:val="0"/>
        <w:sz w:val="24"/>
        <w:szCs w:val="24"/>
      </w:rPr>
    </w:lvl>
    <w:lvl w:ilvl="3" w:tentative="0">
      <w:start w:val="1"/>
      <w:numFmt w:val="decimal"/>
      <w:pStyle w:val="96"/>
      <w:suff w:val="nothing"/>
      <w:lvlText w:val="%1%2.%3.%4　"/>
      <w:lvlJc w:val="left"/>
      <w:pPr>
        <w:ind w:left="900"/>
      </w:pPr>
      <w:rPr>
        <w:rFonts w:hint="eastAsia" w:ascii="黑体" w:hAnsi="Times New Roman" w:eastAsia="黑体" w:cs="Times New Roman"/>
        <w:b w:val="0"/>
        <w:i w:val="0"/>
        <w:strike w:val="0"/>
        <w:color w:val="000000"/>
        <w:sz w:val="21"/>
      </w:rPr>
    </w:lvl>
    <w:lvl w:ilvl="4" w:tentative="0">
      <w:start w:val="1"/>
      <w:numFmt w:val="decimal"/>
      <w:pStyle w:val="97"/>
      <w:suff w:val="nothing"/>
      <w:lvlText w:val="%1%2.%3.%4.%5　"/>
      <w:lvlJc w:val="left"/>
      <w:rPr>
        <w:rFonts w:hint="eastAsia" w:ascii="黑体" w:hAnsi="Times New Roman" w:eastAsia="黑体" w:cs="Times New Roman"/>
        <w:b w:val="0"/>
        <w:i w:val="0"/>
        <w:sz w:val="21"/>
      </w:rPr>
    </w:lvl>
    <w:lvl w:ilvl="5" w:tentative="0">
      <w:start w:val="1"/>
      <w:numFmt w:val="decimal"/>
      <w:pStyle w:val="98"/>
      <w:suff w:val="nothing"/>
      <w:lvlText w:val="%1%2.%3.%4.%5.%6　"/>
      <w:lvlJc w:val="left"/>
      <w:rPr>
        <w:rFonts w:hint="eastAsia" w:ascii="黑体" w:hAnsi="Times New Roman" w:eastAsia="黑体" w:cs="Times New Roman"/>
        <w:b w:val="0"/>
        <w:i w:val="0"/>
        <w:sz w:val="21"/>
      </w:rPr>
    </w:lvl>
    <w:lvl w:ilvl="6" w:tentative="0">
      <w:start w:val="1"/>
      <w:numFmt w:val="decimal"/>
      <w:pStyle w:val="99"/>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6"/>
  </w:num>
  <w:num w:numId="3">
    <w:abstractNumId w:val="4"/>
  </w:num>
  <w:num w:numId="4">
    <w:abstractNumId w:val="9"/>
  </w:num>
  <w:num w:numId="5">
    <w:abstractNumId w:val="0"/>
  </w:num>
  <w:num w:numId="6">
    <w:abstractNumId w:val="3"/>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CA1238"/>
    <w:rsid w:val="00081B2E"/>
    <w:rsid w:val="0010656B"/>
    <w:rsid w:val="00110CB6"/>
    <w:rsid w:val="00123A2D"/>
    <w:rsid w:val="00141661"/>
    <w:rsid w:val="00193896"/>
    <w:rsid w:val="001E3173"/>
    <w:rsid w:val="001F5B63"/>
    <w:rsid w:val="002304B6"/>
    <w:rsid w:val="00264396"/>
    <w:rsid w:val="00272FC1"/>
    <w:rsid w:val="002A7C42"/>
    <w:rsid w:val="002C50AC"/>
    <w:rsid w:val="002F4280"/>
    <w:rsid w:val="00312C13"/>
    <w:rsid w:val="00352707"/>
    <w:rsid w:val="003B663D"/>
    <w:rsid w:val="00411DF6"/>
    <w:rsid w:val="00441AF7"/>
    <w:rsid w:val="00456C63"/>
    <w:rsid w:val="00472CB3"/>
    <w:rsid w:val="0048118F"/>
    <w:rsid w:val="004A3E56"/>
    <w:rsid w:val="00501462"/>
    <w:rsid w:val="0051231E"/>
    <w:rsid w:val="005413AC"/>
    <w:rsid w:val="00556F5D"/>
    <w:rsid w:val="00586A2A"/>
    <w:rsid w:val="006627EF"/>
    <w:rsid w:val="006856BC"/>
    <w:rsid w:val="006B3E44"/>
    <w:rsid w:val="006E0D26"/>
    <w:rsid w:val="006F3748"/>
    <w:rsid w:val="00784756"/>
    <w:rsid w:val="00791572"/>
    <w:rsid w:val="007A295F"/>
    <w:rsid w:val="007C082D"/>
    <w:rsid w:val="007E0878"/>
    <w:rsid w:val="007E14F0"/>
    <w:rsid w:val="00803D5A"/>
    <w:rsid w:val="00841548"/>
    <w:rsid w:val="00887A02"/>
    <w:rsid w:val="008B608D"/>
    <w:rsid w:val="008E1D8C"/>
    <w:rsid w:val="00926FFE"/>
    <w:rsid w:val="00984699"/>
    <w:rsid w:val="009921F6"/>
    <w:rsid w:val="00996F69"/>
    <w:rsid w:val="009B31E9"/>
    <w:rsid w:val="009D503C"/>
    <w:rsid w:val="009E747F"/>
    <w:rsid w:val="009F3016"/>
    <w:rsid w:val="00A14400"/>
    <w:rsid w:val="00A45206"/>
    <w:rsid w:val="00A56AC1"/>
    <w:rsid w:val="00AA1B89"/>
    <w:rsid w:val="00AB4C37"/>
    <w:rsid w:val="00AD14C0"/>
    <w:rsid w:val="00AE333A"/>
    <w:rsid w:val="00B15755"/>
    <w:rsid w:val="00B1700A"/>
    <w:rsid w:val="00B33CFA"/>
    <w:rsid w:val="00B8515C"/>
    <w:rsid w:val="00BB25AA"/>
    <w:rsid w:val="00BD179C"/>
    <w:rsid w:val="00BD3452"/>
    <w:rsid w:val="00C00188"/>
    <w:rsid w:val="00C0317B"/>
    <w:rsid w:val="00C2242A"/>
    <w:rsid w:val="00C367EA"/>
    <w:rsid w:val="00C37135"/>
    <w:rsid w:val="00C445AD"/>
    <w:rsid w:val="00C445C4"/>
    <w:rsid w:val="00C60D2D"/>
    <w:rsid w:val="00C64D23"/>
    <w:rsid w:val="00C74546"/>
    <w:rsid w:val="00C90058"/>
    <w:rsid w:val="00C911BD"/>
    <w:rsid w:val="00CA1238"/>
    <w:rsid w:val="00CD29F9"/>
    <w:rsid w:val="00CE4E4D"/>
    <w:rsid w:val="00CE7D96"/>
    <w:rsid w:val="00D34748"/>
    <w:rsid w:val="00D57A65"/>
    <w:rsid w:val="00DB1580"/>
    <w:rsid w:val="00E05CCB"/>
    <w:rsid w:val="00E27E51"/>
    <w:rsid w:val="00E83BC9"/>
    <w:rsid w:val="00E84E03"/>
    <w:rsid w:val="00EF60D5"/>
    <w:rsid w:val="00F26A68"/>
    <w:rsid w:val="00F31004"/>
    <w:rsid w:val="00FC468D"/>
    <w:rsid w:val="00FE677C"/>
    <w:rsid w:val="00FF089E"/>
    <w:rsid w:val="00FF10F0"/>
    <w:rsid w:val="1DA32C4D"/>
    <w:rsid w:val="48EA2D9B"/>
    <w:rsid w:val="55050201"/>
    <w:rsid w:val="5575525B"/>
    <w:rsid w:val="59EA7008"/>
    <w:rsid w:val="7AFD514A"/>
    <w:rsid w:val="7E1B45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qFormat="1" w:unhideWhenUsed="0" w:uiPriority="99" w:semiHidden="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99" w:semiHidden="0" w:name="HTML Sample"/>
    <w:lsdException w:uiPriority="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99"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2"/>
    <w:qFormat/>
    <w:uiPriority w:val="9"/>
    <w:pPr>
      <w:keepNext/>
      <w:keepLines/>
      <w:adjustRightInd w:val="0"/>
      <w:spacing w:before="260" w:after="260" w:line="416" w:lineRule="atLeast"/>
      <w:ind w:left="576" w:hanging="576"/>
      <w:jc w:val="center"/>
      <w:textAlignment w:val="baseline"/>
      <w:outlineLvl w:val="1"/>
    </w:pPr>
    <w:rPr>
      <w:rFonts w:ascii="Arial" w:hAnsi="Arial" w:cs="Times New Roman"/>
      <w:bCs/>
      <w:kern w:val="0"/>
      <w:sz w:val="28"/>
      <w:szCs w:val="32"/>
    </w:rPr>
  </w:style>
  <w:style w:type="paragraph" w:styleId="4">
    <w:name w:val="heading 3"/>
    <w:basedOn w:val="3"/>
    <w:next w:val="1"/>
    <w:link w:val="153"/>
    <w:qFormat/>
    <w:uiPriority w:val="9"/>
    <w:pPr>
      <w:numPr>
        <w:ilvl w:val="2"/>
        <w:numId w:val="1"/>
      </w:numPr>
      <w:autoSpaceDE w:val="0"/>
      <w:autoSpaceDN w:val="0"/>
      <w:spacing w:before="0" w:after="0" w:line="360" w:lineRule="auto"/>
      <w:jc w:val="both"/>
      <w:outlineLvl w:val="2"/>
    </w:pPr>
    <w:rPr>
      <w:rFonts w:ascii="宋体" w:hAnsi="Times New Roman"/>
      <w:bCs w:val="0"/>
      <w:kern w:val="44"/>
      <w:szCs w:val="24"/>
      <w:lang w:val="zh-CN" w:eastAsia="zh-CN"/>
    </w:rPr>
  </w:style>
  <w:style w:type="paragraph" w:styleId="5">
    <w:name w:val="heading 4"/>
    <w:basedOn w:val="1"/>
    <w:next w:val="1"/>
    <w:link w:val="154"/>
    <w:qFormat/>
    <w:uiPriority w:val="9"/>
    <w:pPr>
      <w:keepNext/>
      <w:keepLines/>
      <w:adjustRightInd w:val="0"/>
      <w:spacing w:before="280" w:after="290" w:line="376" w:lineRule="atLeast"/>
      <w:ind w:left="864" w:hanging="864" w:firstLineChars="200"/>
      <w:textAlignment w:val="baseline"/>
      <w:outlineLvl w:val="3"/>
    </w:pPr>
    <w:rPr>
      <w:rFonts w:ascii="Arial" w:hAnsi="Arial" w:eastAsia="黑体" w:cs="Times New Roman"/>
      <w:b/>
      <w:kern w:val="0"/>
      <w:sz w:val="28"/>
      <w:szCs w:val="20"/>
    </w:rPr>
  </w:style>
  <w:style w:type="paragraph" w:styleId="6">
    <w:name w:val="heading 5"/>
    <w:basedOn w:val="1"/>
    <w:next w:val="1"/>
    <w:link w:val="155"/>
    <w:qFormat/>
    <w:uiPriority w:val="9"/>
    <w:pPr>
      <w:keepNext/>
      <w:keepLines/>
      <w:adjustRightInd w:val="0"/>
      <w:spacing w:before="280" w:after="290" w:line="376" w:lineRule="atLeast"/>
      <w:ind w:left="1008" w:hanging="1008" w:firstLineChars="200"/>
      <w:textAlignment w:val="baseline"/>
      <w:outlineLvl w:val="4"/>
    </w:pPr>
    <w:rPr>
      <w:rFonts w:ascii="Times New Roman" w:hAnsi="Times New Roman" w:cs="Times New Roman"/>
      <w:b/>
      <w:kern w:val="0"/>
      <w:sz w:val="28"/>
      <w:szCs w:val="20"/>
    </w:rPr>
  </w:style>
  <w:style w:type="paragraph" w:styleId="7">
    <w:name w:val="heading 6"/>
    <w:basedOn w:val="1"/>
    <w:next w:val="1"/>
    <w:link w:val="156"/>
    <w:qFormat/>
    <w:uiPriority w:val="9"/>
    <w:pPr>
      <w:keepNext/>
      <w:keepLines/>
      <w:adjustRightInd w:val="0"/>
      <w:spacing w:before="240" w:after="64" w:line="320" w:lineRule="atLeast"/>
      <w:ind w:left="1152" w:hanging="1152" w:firstLineChars="200"/>
      <w:textAlignment w:val="baseline"/>
      <w:outlineLvl w:val="5"/>
    </w:pPr>
    <w:rPr>
      <w:rFonts w:ascii="Arial" w:hAnsi="Arial" w:eastAsia="黑体" w:cs="Times New Roman"/>
      <w:b/>
      <w:kern w:val="0"/>
      <w:sz w:val="24"/>
      <w:szCs w:val="20"/>
    </w:rPr>
  </w:style>
  <w:style w:type="paragraph" w:styleId="8">
    <w:name w:val="heading 7"/>
    <w:basedOn w:val="1"/>
    <w:next w:val="1"/>
    <w:link w:val="157"/>
    <w:qFormat/>
    <w:uiPriority w:val="9"/>
    <w:pPr>
      <w:keepNext/>
      <w:keepLines/>
      <w:adjustRightInd w:val="0"/>
      <w:spacing w:before="240" w:after="64" w:line="320" w:lineRule="atLeast"/>
      <w:ind w:left="1296" w:hanging="1296" w:firstLineChars="200"/>
      <w:textAlignment w:val="baseline"/>
      <w:outlineLvl w:val="6"/>
    </w:pPr>
    <w:rPr>
      <w:rFonts w:ascii="Times New Roman" w:hAnsi="Times New Roman" w:cs="Times New Roman"/>
      <w:b/>
      <w:kern w:val="0"/>
      <w:sz w:val="24"/>
      <w:szCs w:val="20"/>
    </w:rPr>
  </w:style>
  <w:style w:type="paragraph" w:styleId="9">
    <w:name w:val="heading 8"/>
    <w:basedOn w:val="1"/>
    <w:next w:val="1"/>
    <w:link w:val="158"/>
    <w:qFormat/>
    <w:uiPriority w:val="9"/>
    <w:pPr>
      <w:keepNext/>
      <w:keepLines/>
      <w:adjustRightInd w:val="0"/>
      <w:spacing w:before="240" w:after="64" w:line="320" w:lineRule="atLeast"/>
      <w:ind w:left="1440" w:hanging="1440" w:firstLineChars="200"/>
      <w:textAlignment w:val="baseline"/>
      <w:outlineLvl w:val="7"/>
    </w:pPr>
    <w:rPr>
      <w:rFonts w:ascii="Arial" w:hAnsi="Arial" w:eastAsia="黑体" w:cs="Times New Roman"/>
      <w:kern w:val="0"/>
      <w:sz w:val="24"/>
      <w:szCs w:val="20"/>
    </w:rPr>
  </w:style>
  <w:style w:type="paragraph" w:styleId="10">
    <w:name w:val="heading 9"/>
    <w:basedOn w:val="1"/>
    <w:next w:val="1"/>
    <w:link w:val="159"/>
    <w:qFormat/>
    <w:uiPriority w:val="9"/>
    <w:pPr>
      <w:keepNext/>
      <w:keepLines/>
      <w:adjustRightInd w:val="0"/>
      <w:spacing w:before="240" w:after="64" w:line="320" w:lineRule="atLeast"/>
      <w:ind w:left="1584" w:hanging="1584" w:firstLineChars="200"/>
      <w:textAlignment w:val="baseline"/>
      <w:outlineLvl w:val="8"/>
    </w:pPr>
    <w:rPr>
      <w:rFonts w:ascii="Arial" w:hAnsi="Arial" w:eastAsia="黑体" w:cs="Times New Roman"/>
      <w:kern w:val="0"/>
      <w:szCs w:val="20"/>
    </w:rPr>
  </w:style>
  <w:style w:type="character" w:default="1" w:styleId="36">
    <w:name w:val="Default Paragraph Font"/>
    <w:unhideWhenUsed/>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rFonts w:ascii="Times New Roman" w:hAnsi="Times New Roman" w:cs="Times New Roman"/>
      <w:szCs w:val="24"/>
    </w:rPr>
  </w:style>
  <w:style w:type="paragraph" w:styleId="12">
    <w:name w:val="caption"/>
    <w:basedOn w:val="1"/>
    <w:next w:val="1"/>
    <w:qFormat/>
    <w:uiPriority w:val="35"/>
    <w:pPr>
      <w:adjustRightInd w:val="0"/>
      <w:spacing w:before="152" w:after="160" w:line="312" w:lineRule="atLeast"/>
      <w:ind w:firstLine="200" w:firstLineChars="200"/>
      <w:textAlignment w:val="baseline"/>
    </w:pPr>
    <w:rPr>
      <w:rFonts w:ascii="Arial" w:hAnsi="Arial" w:eastAsia="黑体" w:cs="Times New Roman"/>
      <w:kern w:val="0"/>
      <w:szCs w:val="20"/>
    </w:rPr>
  </w:style>
  <w:style w:type="paragraph" w:styleId="13">
    <w:name w:val="Document Map"/>
    <w:basedOn w:val="1"/>
    <w:link w:val="163"/>
    <w:semiHidden/>
    <w:qFormat/>
    <w:uiPriority w:val="99"/>
    <w:pPr>
      <w:shd w:val="clear" w:color="auto" w:fill="000080"/>
      <w:adjustRightInd w:val="0"/>
      <w:spacing w:line="360" w:lineRule="auto"/>
      <w:ind w:firstLine="200" w:firstLineChars="200"/>
      <w:textAlignment w:val="baseline"/>
    </w:pPr>
    <w:rPr>
      <w:rFonts w:ascii="Times New Roman" w:hAnsi="Times New Roman" w:cs="Times New Roman"/>
      <w:kern w:val="0"/>
      <w:sz w:val="28"/>
      <w:szCs w:val="20"/>
    </w:rPr>
  </w:style>
  <w:style w:type="paragraph" w:styleId="14">
    <w:name w:val="annotation text"/>
    <w:basedOn w:val="1"/>
    <w:link w:val="171"/>
    <w:qFormat/>
    <w:uiPriority w:val="99"/>
    <w:pPr>
      <w:adjustRightInd w:val="0"/>
      <w:spacing w:line="360" w:lineRule="auto"/>
      <w:ind w:firstLine="200" w:firstLineChars="200"/>
      <w:jc w:val="left"/>
      <w:textAlignment w:val="baseline"/>
    </w:pPr>
    <w:rPr>
      <w:rFonts w:ascii="Times New Roman" w:hAnsi="Times New Roman" w:cs="Times New Roman"/>
      <w:kern w:val="0"/>
      <w:sz w:val="28"/>
      <w:szCs w:val="20"/>
    </w:rPr>
  </w:style>
  <w:style w:type="paragraph" w:styleId="15">
    <w:name w:val="Body Text"/>
    <w:basedOn w:val="1"/>
    <w:link w:val="161"/>
    <w:uiPriority w:val="99"/>
    <w:pPr>
      <w:adjustRightInd w:val="0"/>
      <w:spacing w:after="120" w:line="360" w:lineRule="auto"/>
      <w:ind w:firstLine="200" w:firstLineChars="200"/>
      <w:textAlignment w:val="baseline"/>
    </w:pPr>
    <w:rPr>
      <w:rFonts w:ascii="Times New Roman" w:hAnsi="Times New Roman" w:cs="Times New Roman"/>
      <w:kern w:val="0"/>
      <w:sz w:val="28"/>
      <w:szCs w:val="20"/>
    </w:rPr>
  </w:style>
  <w:style w:type="paragraph" w:styleId="16">
    <w:name w:val="Body Text Indent"/>
    <w:basedOn w:val="1"/>
    <w:link w:val="181"/>
    <w:uiPriority w:val="99"/>
    <w:pPr>
      <w:snapToGrid w:val="0"/>
      <w:spacing w:line="360" w:lineRule="auto"/>
      <w:ind w:firstLine="454" w:firstLineChars="200"/>
    </w:pPr>
    <w:rPr>
      <w:rFonts w:ascii="宋体" w:hAnsi="Times New Roman" w:cs="Times New Roman"/>
      <w:sz w:val="24"/>
      <w:szCs w:val="24"/>
      <w:lang w:val="zh-CN" w:eastAsia="zh-CN"/>
    </w:rPr>
  </w:style>
  <w:style w:type="paragraph" w:styleId="17">
    <w:name w:val="toc 3"/>
    <w:basedOn w:val="1"/>
    <w:next w:val="1"/>
    <w:unhideWhenUsed/>
    <w:qFormat/>
    <w:uiPriority w:val="39"/>
    <w:pPr>
      <w:ind w:left="840" w:leftChars="400"/>
    </w:pPr>
  </w:style>
  <w:style w:type="paragraph" w:styleId="18">
    <w:name w:val="Plain Text"/>
    <w:basedOn w:val="1"/>
    <w:link w:val="178"/>
    <w:qFormat/>
    <w:uiPriority w:val="99"/>
    <w:pPr>
      <w:ind w:firstLine="200" w:firstLineChars="200"/>
    </w:pPr>
    <w:rPr>
      <w:rFonts w:ascii="宋体" w:hAnsi="Courier New" w:cs="Times New Roman"/>
      <w:szCs w:val="20"/>
      <w:lang w:val="zh-CN" w:eastAsia="zh-CN"/>
    </w:rPr>
  </w:style>
  <w:style w:type="paragraph" w:styleId="19">
    <w:name w:val="Date"/>
    <w:basedOn w:val="1"/>
    <w:next w:val="1"/>
    <w:link w:val="165"/>
    <w:qFormat/>
    <w:uiPriority w:val="99"/>
    <w:pPr>
      <w:adjustRightInd w:val="0"/>
      <w:spacing w:line="360" w:lineRule="auto"/>
      <w:ind w:left="100" w:leftChars="2500" w:firstLine="200" w:firstLineChars="200"/>
      <w:textAlignment w:val="baseline"/>
    </w:pPr>
    <w:rPr>
      <w:rFonts w:ascii="Times New Roman" w:hAnsi="Times New Roman" w:cs="Times New Roman"/>
      <w:kern w:val="0"/>
      <w:sz w:val="28"/>
      <w:szCs w:val="20"/>
    </w:rPr>
  </w:style>
  <w:style w:type="paragraph" w:styleId="20">
    <w:name w:val="Body Text Indent 2"/>
    <w:basedOn w:val="1"/>
    <w:link w:val="183"/>
    <w:qFormat/>
    <w:uiPriority w:val="99"/>
    <w:pPr>
      <w:spacing w:line="400" w:lineRule="exact"/>
      <w:ind w:left="540" w:leftChars="257" w:firstLine="560" w:firstLineChars="200"/>
    </w:pPr>
    <w:rPr>
      <w:rFonts w:ascii="宋体" w:hAnsi="Times New Roman" w:cs="Times New Roman"/>
      <w:sz w:val="24"/>
      <w:szCs w:val="24"/>
      <w:lang w:val="zh-CN" w:eastAsia="zh-CN"/>
    </w:rPr>
  </w:style>
  <w:style w:type="paragraph" w:styleId="21">
    <w:name w:val="List Continue 5"/>
    <w:basedOn w:val="1"/>
    <w:qFormat/>
    <w:uiPriority w:val="99"/>
    <w:pPr>
      <w:spacing w:after="120"/>
      <w:ind w:left="2100" w:leftChars="1000" w:firstLine="200" w:firstLineChars="200"/>
    </w:pPr>
    <w:rPr>
      <w:rFonts w:ascii="Times New Roman" w:hAnsi="Times New Roman" w:cs="Times New Roman"/>
      <w:szCs w:val="24"/>
    </w:rPr>
  </w:style>
  <w:style w:type="paragraph" w:styleId="22">
    <w:name w:val="Balloon Text"/>
    <w:basedOn w:val="1"/>
    <w:link w:val="169"/>
    <w:qFormat/>
    <w:uiPriority w:val="99"/>
    <w:pPr>
      <w:adjustRightInd w:val="0"/>
      <w:spacing w:line="360" w:lineRule="auto"/>
      <w:ind w:firstLine="200" w:firstLineChars="200"/>
      <w:textAlignment w:val="baseline"/>
    </w:pPr>
    <w:rPr>
      <w:rFonts w:ascii="Times New Roman" w:hAnsi="Times New Roman" w:cs="Times New Roman"/>
      <w:kern w:val="0"/>
      <w:sz w:val="18"/>
      <w:szCs w:val="18"/>
    </w:rPr>
  </w:style>
  <w:style w:type="paragraph" w:styleId="23">
    <w:name w:val="footer"/>
    <w:basedOn w:val="1"/>
    <w:link w:val="141"/>
    <w:unhideWhenUsed/>
    <w:qFormat/>
    <w:uiPriority w:val="99"/>
    <w:pPr>
      <w:tabs>
        <w:tab w:val="center" w:pos="4153"/>
        <w:tab w:val="right" w:pos="8306"/>
      </w:tabs>
      <w:snapToGrid w:val="0"/>
      <w:jc w:val="left"/>
    </w:pPr>
    <w:rPr>
      <w:sz w:val="18"/>
      <w:szCs w:val="18"/>
    </w:rPr>
  </w:style>
  <w:style w:type="paragraph" w:styleId="24">
    <w:name w:val="header"/>
    <w:basedOn w:val="1"/>
    <w:link w:val="14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List"/>
    <w:basedOn w:val="1"/>
    <w:qFormat/>
    <w:uiPriority w:val="0"/>
    <w:pPr>
      <w:spacing w:line="360" w:lineRule="auto"/>
      <w:ind w:left="200" w:hanging="200" w:hangingChars="200"/>
    </w:pPr>
    <w:rPr>
      <w:rFonts w:ascii="宋体" w:hAnsi="宋体" w:cs="Times New Roman"/>
      <w:szCs w:val="24"/>
    </w:rPr>
  </w:style>
  <w:style w:type="paragraph" w:styleId="27">
    <w:name w:val="Body Text Indent 3"/>
    <w:basedOn w:val="1"/>
    <w:link w:val="176"/>
    <w:qFormat/>
    <w:uiPriority w:val="99"/>
    <w:pPr>
      <w:widowControl/>
      <w:ind w:left="660" w:leftChars="300" w:hanging="30" w:firstLineChars="200"/>
      <w:jc w:val="left"/>
    </w:pPr>
    <w:rPr>
      <w:rFonts w:ascii="Times New Roman" w:hAnsi="Times New Roman" w:cs="Times New Roman"/>
      <w:kern w:val="0"/>
      <w:sz w:val="24"/>
      <w:szCs w:val="20"/>
    </w:rPr>
  </w:style>
  <w:style w:type="paragraph" w:styleId="28">
    <w:name w:val="toc 2"/>
    <w:basedOn w:val="1"/>
    <w:next w:val="1"/>
    <w:unhideWhenUsed/>
    <w:qFormat/>
    <w:uiPriority w:val="39"/>
    <w:pPr>
      <w:ind w:left="420" w:leftChars="200"/>
    </w:pPr>
  </w:style>
  <w:style w:type="paragraph" w:styleId="29">
    <w:name w:val="Normal (Web)"/>
    <w:basedOn w:val="1"/>
    <w:qFormat/>
    <w:uiPriority w:val="99"/>
    <w:pPr>
      <w:widowControl/>
      <w:spacing w:before="100" w:beforeAutospacing="1" w:after="100" w:afterAutospacing="1"/>
      <w:ind w:firstLine="200" w:firstLineChars="200"/>
      <w:jc w:val="left"/>
    </w:pPr>
    <w:rPr>
      <w:rFonts w:ascii="Times New Roman" w:hAnsi="Times New Roman" w:cs="Times New Roman"/>
      <w:kern w:val="0"/>
      <w:sz w:val="24"/>
      <w:szCs w:val="24"/>
    </w:rPr>
  </w:style>
  <w:style w:type="paragraph" w:styleId="30">
    <w:name w:val="Title"/>
    <w:basedOn w:val="1"/>
    <w:next w:val="1"/>
    <w:qFormat/>
    <w:uiPriority w:val="0"/>
    <w:pPr>
      <w:adjustRightInd w:val="0"/>
      <w:snapToGrid w:val="0"/>
      <w:spacing w:before="120" w:beforeLines="50" w:after="120" w:line="360" w:lineRule="auto"/>
      <w:ind w:firstLine="200" w:firstLineChars="200"/>
      <w:jc w:val="center"/>
      <w:textAlignment w:val="baseline"/>
      <w:outlineLvl w:val="0"/>
    </w:pPr>
    <w:rPr>
      <w:rFonts w:ascii="仿宋_GB2312" w:hAnsi="Times New Roman" w:eastAsia="仿宋_GB2312"/>
      <w:b/>
      <w:kern w:val="0"/>
      <w:sz w:val="32"/>
      <w:szCs w:val="32"/>
    </w:rPr>
  </w:style>
  <w:style w:type="paragraph" w:styleId="31">
    <w:name w:val="annotation subject"/>
    <w:basedOn w:val="14"/>
    <w:next w:val="14"/>
    <w:link w:val="173"/>
    <w:semiHidden/>
    <w:qFormat/>
    <w:uiPriority w:val="99"/>
    <w:rPr>
      <w:b/>
      <w:bCs/>
    </w:rPr>
  </w:style>
  <w:style w:type="paragraph" w:styleId="32">
    <w:name w:val="Body Text First Indent"/>
    <w:basedOn w:val="15"/>
    <w:link w:val="195"/>
    <w:unhideWhenUsed/>
    <w:qFormat/>
    <w:uiPriority w:val="0"/>
    <w:pPr>
      <w:adjustRightInd/>
      <w:spacing w:line="240" w:lineRule="auto"/>
      <w:ind w:firstLine="420" w:firstLineChars="100"/>
      <w:textAlignment w:val="auto"/>
    </w:pPr>
    <w:rPr>
      <w:rFonts w:ascii="Calibri" w:hAnsi="Calibri" w:cs="黑体"/>
      <w:kern w:val="2"/>
      <w:sz w:val="21"/>
      <w:szCs w:val="22"/>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Elegant"/>
    <w:basedOn w:val="3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37">
    <w:name w:val="Strong"/>
    <w:qFormat/>
    <w:uiPriority w:val="22"/>
    <w:rPr>
      <w:b/>
    </w:rPr>
  </w:style>
  <w:style w:type="character" w:styleId="38">
    <w:name w:val="page number"/>
    <w:uiPriority w:val="99"/>
    <w:rPr>
      <w:rFonts w:cs="Times New Roman"/>
    </w:rPr>
  </w:style>
  <w:style w:type="character" w:styleId="39">
    <w:name w:val="FollowedHyperlink"/>
    <w:basedOn w:val="36"/>
    <w:unhideWhenUsed/>
    <w:qFormat/>
    <w:uiPriority w:val="0"/>
    <w:rPr>
      <w:color w:val="800080"/>
      <w:u w:val="single"/>
    </w:rPr>
  </w:style>
  <w:style w:type="character" w:styleId="40">
    <w:name w:val="Emphasis"/>
    <w:qFormat/>
    <w:uiPriority w:val="20"/>
    <w:rPr>
      <w:color w:val="CC0033"/>
    </w:rPr>
  </w:style>
  <w:style w:type="character" w:styleId="41">
    <w:name w:val="Hyperlink"/>
    <w:uiPriority w:val="99"/>
    <w:rPr>
      <w:rFonts w:cs="Times New Roman"/>
      <w:color w:val="0000FF"/>
      <w:u w:val="single"/>
    </w:rPr>
  </w:style>
  <w:style w:type="character" w:styleId="42">
    <w:name w:val="annotation reference"/>
    <w:uiPriority w:val="99"/>
    <w:rPr>
      <w:sz w:val="21"/>
    </w:rPr>
  </w:style>
  <w:style w:type="character" w:styleId="43">
    <w:name w:val="HTML Sample"/>
    <w:qFormat/>
    <w:uiPriority w:val="99"/>
    <w:rPr>
      <w:rFonts w:ascii="Courier New" w:hAnsi="Courier New"/>
    </w:rPr>
  </w:style>
  <w:style w:type="paragraph" w:customStyle="1" w:styleId="44">
    <w:name w:val="TOC 标题1"/>
    <w:basedOn w:val="2"/>
    <w:next w:val="1"/>
    <w:unhideWhenUsed/>
    <w:qFormat/>
    <w:uiPriority w:val="39"/>
    <w:pPr>
      <w:widowControl/>
      <w:spacing w:before="240" w:after="0" w:line="259" w:lineRule="auto"/>
      <w:jc w:val="left"/>
      <w:outlineLvl w:val="9"/>
    </w:pPr>
    <w:rPr>
      <w:rFonts w:ascii="Cambria" w:hAnsi="Cambria"/>
      <w:b w:val="0"/>
      <w:bCs w:val="0"/>
      <w:color w:val="365F90"/>
      <w:kern w:val="0"/>
      <w:sz w:val="32"/>
      <w:szCs w:val="32"/>
    </w:rPr>
  </w:style>
  <w:style w:type="paragraph" w:customStyle="1" w:styleId="45">
    <w:name w:val="列表段落1"/>
    <w:basedOn w:val="1"/>
    <w:qFormat/>
    <w:uiPriority w:val="34"/>
    <w:pPr>
      <w:ind w:firstLine="420" w:firstLineChars="200"/>
    </w:pPr>
  </w:style>
  <w:style w:type="paragraph" w:customStyle="1" w:styleId="46">
    <w:name w:val="_Style 20"/>
    <w:basedOn w:val="1"/>
    <w:next w:val="32"/>
    <w:link w:val="192"/>
    <w:qFormat/>
    <w:uiPriority w:val="99"/>
    <w:pPr>
      <w:spacing w:line="480" w:lineRule="exact"/>
      <w:ind w:firstLine="561" w:firstLineChars="200"/>
    </w:pPr>
    <w:rPr>
      <w:rFonts w:ascii="Times New Roman" w:hAnsi="Times New Roman" w:cs="Times New Roman"/>
      <w:sz w:val="28"/>
      <w:szCs w:val="20"/>
    </w:rPr>
  </w:style>
  <w:style w:type="paragraph" w:customStyle="1" w:styleId="47">
    <w:name w:val="标准英文名称、编号、发布日期"/>
    <w:basedOn w:val="1"/>
    <w:qFormat/>
    <w:uiPriority w:val="0"/>
    <w:pPr>
      <w:adjustRightInd w:val="0"/>
      <w:spacing w:line="312" w:lineRule="atLeast"/>
      <w:ind w:firstLine="200" w:firstLineChars="200"/>
      <w:jc w:val="center"/>
      <w:textAlignment w:val="baseline"/>
    </w:pPr>
    <w:rPr>
      <w:rFonts w:ascii="黑体" w:hAnsi="Times New Roman" w:cs="Times New Roman"/>
      <w:kern w:val="0"/>
      <w:sz w:val="28"/>
      <w:szCs w:val="48"/>
    </w:rPr>
  </w:style>
  <w:style w:type="paragraph" w:customStyle="1" w:styleId="48">
    <w:name w:val="章"/>
    <w:basedOn w:val="2"/>
    <w:next w:val="3"/>
    <w:uiPriority w:val="0"/>
    <w:pPr>
      <w:adjustRightInd w:val="0"/>
      <w:spacing w:before="0" w:after="120" w:line="240" w:lineRule="auto"/>
      <w:ind w:left="432" w:hanging="432"/>
      <w:jc w:val="center"/>
    </w:pPr>
    <w:rPr>
      <w:rFonts w:ascii="Tahoma" w:hAnsi="宋体" w:eastAsia="黑体" w:cs="Times New Roman"/>
      <w:b w:val="0"/>
      <w:color w:val="000000"/>
      <w:kern w:val="2"/>
      <w:sz w:val="28"/>
      <w:szCs w:val="28"/>
      <w:lang w:val="zh-CN" w:eastAsia="zh-CN"/>
    </w:rPr>
  </w:style>
  <w:style w:type="paragraph" w:customStyle="1" w:styleId="49">
    <w:name w:val="temp"/>
    <w:basedOn w:val="1"/>
    <w:uiPriority w:val="0"/>
    <w:pPr>
      <w:adjustRightInd w:val="0"/>
      <w:spacing w:line="360" w:lineRule="auto"/>
      <w:ind w:firstLine="200" w:firstLineChars="200"/>
      <w:jc w:val="center"/>
      <w:textAlignment w:val="baseline"/>
    </w:pPr>
    <w:rPr>
      <w:rFonts w:ascii="Times New Roman" w:hAnsi="Times New Roman" w:cs="Times New Roman"/>
      <w:w w:val="80"/>
      <w:szCs w:val="20"/>
    </w:rPr>
  </w:style>
  <w:style w:type="paragraph" w:customStyle="1" w:styleId="50">
    <w:name w:val="出版社"/>
    <w:basedOn w:val="1"/>
    <w:uiPriority w:val="0"/>
    <w:pPr>
      <w:adjustRightInd w:val="0"/>
      <w:spacing w:line="312" w:lineRule="atLeast"/>
      <w:ind w:firstLine="200" w:firstLineChars="200"/>
      <w:jc w:val="center"/>
      <w:textAlignment w:val="baseline"/>
    </w:pPr>
    <w:rPr>
      <w:rFonts w:ascii="宋体" w:hAnsi="Times New Roman" w:cs="Times New Roman"/>
      <w:bCs/>
      <w:kern w:val="0"/>
      <w:sz w:val="32"/>
      <w:szCs w:val="32"/>
    </w:rPr>
  </w:style>
  <w:style w:type="paragraph" w:customStyle="1" w:styleId="51">
    <w:name w:val="封面上部"/>
    <w:basedOn w:val="1"/>
    <w:uiPriority w:val="0"/>
    <w:pPr>
      <w:adjustRightInd w:val="0"/>
      <w:spacing w:line="360" w:lineRule="auto"/>
      <w:ind w:firstLine="200" w:firstLineChars="200"/>
      <w:jc w:val="center"/>
      <w:textAlignment w:val="baseline"/>
    </w:pPr>
    <w:rPr>
      <w:rFonts w:ascii="Arial" w:hAnsi="Times New Roman" w:eastAsia="黑体" w:cs="Times New Roman"/>
      <w:sz w:val="32"/>
      <w:szCs w:val="20"/>
    </w:rPr>
  </w:style>
  <w:style w:type="paragraph" w:customStyle="1" w:styleId="52">
    <w:name w:val="表题及表序号"/>
    <w:basedOn w:val="1"/>
    <w:uiPriority w:val="0"/>
    <w:pPr>
      <w:adjustRightInd w:val="0"/>
      <w:spacing w:line="360" w:lineRule="auto"/>
      <w:ind w:firstLine="200" w:firstLineChars="200"/>
      <w:jc w:val="center"/>
      <w:textAlignment w:val="baseline"/>
    </w:pPr>
    <w:rPr>
      <w:rFonts w:ascii="宋体" w:hAnsi="宋体" w:eastAsia="黑体" w:cs="Times New Roman"/>
      <w:kern w:val="0"/>
      <w:sz w:val="18"/>
      <w:szCs w:val="20"/>
    </w:rPr>
  </w:style>
  <w:style w:type="paragraph" w:customStyle="1" w:styleId="53">
    <w:name w:val="表格中的文字"/>
    <w:basedOn w:val="1"/>
    <w:uiPriority w:val="0"/>
    <w:pPr>
      <w:adjustRightInd w:val="0"/>
      <w:spacing w:line="360" w:lineRule="auto"/>
      <w:ind w:firstLine="200" w:firstLineChars="200"/>
      <w:jc w:val="center"/>
      <w:textAlignment w:val="baseline"/>
    </w:pPr>
    <w:rPr>
      <w:rFonts w:ascii="宋体" w:hAnsi="宋体" w:cs="Times New Roman"/>
      <w:kern w:val="0"/>
      <w:sz w:val="15"/>
      <w:szCs w:val="20"/>
    </w:rPr>
  </w:style>
  <w:style w:type="paragraph" w:customStyle="1" w:styleId="54">
    <w:name w:val="标准正文"/>
    <w:basedOn w:val="1"/>
    <w:uiPriority w:val="0"/>
    <w:pPr>
      <w:widowControl/>
      <w:tabs>
        <w:tab w:val="left" w:pos="284"/>
      </w:tabs>
      <w:spacing w:line="360" w:lineRule="auto"/>
      <w:ind w:left="720" w:hanging="720" w:firstLineChars="200"/>
    </w:pPr>
    <w:rPr>
      <w:rFonts w:ascii="宋体" w:hAnsi="宋体" w:cs="Times New Roman"/>
      <w:kern w:val="0"/>
      <w:szCs w:val="20"/>
    </w:rPr>
  </w:style>
  <w:style w:type="paragraph" w:customStyle="1" w:styleId="55">
    <w:name w:val="节"/>
    <w:basedOn w:val="3"/>
    <w:uiPriority w:val="0"/>
    <w:pPr>
      <w:tabs>
        <w:tab w:val="left" w:pos="576"/>
      </w:tabs>
      <w:spacing w:line="360" w:lineRule="auto"/>
      <w:ind w:left="576" w:hanging="288"/>
    </w:pPr>
    <w:rPr>
      <w:rFonts w:eastAsia="宋体-18030" w:cs="宋体"/>
      <w:b/>
      <w:bCs w:val="0"/>
      <w:szCs w:val="20"/>
    </w:rPr>
  </w:style>
  <w:style w:type="paragraph" w:customStyle="1" w:styleId="56">
    <w:name w:val="条文说明－节"/>
    <w:basedOn w:val="1"/>
    <w:uiPriority w:val="0"/>
    <w:pPr>
      <w:adjustRightInd w:val="0"/>
      <w:spacing w:line="360" w:lineRule="auto"/>
      <w:ind w:firstLine="200" w:firstLineChars="200"/>
      <w:jc w:val="center"/>
      <w:textAlignment w:val="baseline"/>
      <w:outlineLvl w:val="1"/>
    </w:pPr>
    <w:rPr>
      <w:rFonts w:ascii="Times New Roman" w:hAnsi="Times New Roman" w:cs="宋体"/>
      <w:kern w:val="0"/>
      <w:sz w:val="28"/>
      <w:szCs w:val="20"/>
    </w:rPr>
  </w:style>
  <w:style w:type="paragraph" w:customStyle="1" w:styleId="57">
    <w:name w:val="文档正文"/>
    <w:basedOn w:val="1"/>
    <w:qFormat/>
    <w:uiPriority w:val="0"/>
    <w:pPr>
      <w:adjustRightInd w:val="0"/>
      <w:spacing w:line="480" w:lineRule="atLeast"/>
      <w:ind w:firstLine="567" w:firstLineChars="200"/>
      <w:textAlignment w:val="baseline"/>
    </w:pPr>
    <w:rPr>
      <w:rFonts w:ascii="仿宋_GB2312" w:hAnsi="Times New Roman" w:eastAsia="仿宋_GB2312" w:cs="Times New Roman"/>
      <w:kern w:val="0"/>
      <w:sz w:val="28"/>
      <w:szCs w:val="20"/>
    </w:rPr>
  </w:style>
  <w:style w:type="paragraph" w:customStyle="1" w:styleId="58">
    <w:name w:val="条文中图名"/>
    <w:basedOn w:val="54"/>
    <w:qFormat/>
    <w:uiPriority w:val="0"/>
    <w:pPr>
      <w:tabs>
        <w:tab w:val="clear" w:pos="284"/>
      </w:tabs>
      <w:ind w:left="0" w:firstLine="200"/>
      <w:jc w:val="center"/>
    </w:pPr>
    <w:rPr>
      <w:sz w:val="18"/>
    </w:rPr>
  </w:style>
  <w:style w:type="paragraph" w:customStyle="1" w:styleId="59">
    <w:name w:val="节的编号及标题"/>
    <w:basedOn w:val="3"/>
    <w:qFormat/>
    <w:uiPriority w:val="0"/>
    <w:pPr>
      <w:widowControl/>
      <w:autoSpaceDE w:val="0"/>
      <w:autoSpaceDN w:val="0"/>
      <w:spacing w:beforeLines="100" w:afterLines="100" w:line="360" w:lineRule="auto"/>
      <w:ind w:left="576" w:hanging="576"/>
      <w:textAlignment w:val="auto"/>
    </w:pPr>
    <w:rPr>
      <w:rFonts w:ascii="宋体" w:hAnsi="宋体"/>
      <w:b/>
      <w:bCs w:val="0"/>
      <w:szCs w:val="20"/>
    </w:rPr>
  </w:style>
  <w:style w:type="paragraph" w:customStyle="1" w:styleId="60">
    <w:name w:val="条文中的注、图注"/>
    <w:basedOn w:val="54"/>
    <w:uiPriority w:val="0"/>
    <w:pPr>
      <w:tabs>
        <w:tab w:val="clear" w:pos="284"/>
      </w:tabs>
      <w:spacing w:line="240" w:lineRule="auto"/>
      <w:ind w:left="0" w:firstLine="200"/>
    </w:pPr>
    <w:rPr>
      <w:sz w:val="15"/>
    </w:rPr>
  </w:style>
  <w:style w:type="paragraph" w:customStyle="1" w:styleId="61">
    <w:name w:val="Char Char Char Char"/>
    <w:basedOn w:val="13"/>
    <w:uiPriority w:val="0"/>
    <w:pPr>
      <w:ind w:left="1985" w:hanging="709"/>
      <w:jc w:val="left"/>
      <w:textAlignment w:val="auto"/>
      <w:outlineLvl w:val="3"/>
    </w:pPr>
    <w:rPr>
      <w:rFonts w:ascii="Tahoma" w:hAnsi="Tahoma"/>
      <w:kern w:val="2"/>
      <w:sz w:val="24"/>
      <w:szCs w:val="24"/>
    </w:rPr>
  </w:style>
  <w:style w:type="paragraph" w:customStyle="1" w:styleId="62">
    <w:name w:val="默认段落字体 Para Char Char Char Char Char Char Char Char Char Char Char Char Char Char Char Char Char"/>
    <w:basedOn w:val="13"/>
    <w:qFormat/>
    <w:uiPriority w:val="0"/>
    <w:pPr>
      <w:adjustRightInd/>
      <w:spacing w:line="240" w:lineRule="auto"/>
      <w:textAlignment w:val="auto"/>
    </w:pPr>
    <w:rPr>
      <w:rFonts w:ascii="Tahoma" w:hAnsi="Tahoma"/>
      <w:kern w:val="2"/>
      <w:sz w:val="24"/>
      <w:szCs w:val="24"/>
    </w:rPr>
  </w:style>
  <w:style w:type="paragraph" w:customStyle="1" w:styleId="63">
    <w:name w:val="默认段落字体 Para Char"/>
    <w:basedOn w:val="1"/>
    <w:qFormat/>
    <w:uiPriority w:val="0"/>
    <w:pPr>
      <w:keepNext/>
      <w:tabs>
        <w:tab w:val="left" w:pos="5040"/>
      </w:tabs>
      <w:autoSpaceDE w:val="0"/>
      <w:autoSpaceDN w:val="0"/>
      <w:adjustRightInd w:val="0"/>
      <w:ind w:left="5040" w:hanging="360" w:firstLineChars="200"/>
      <w:jc w:val="left"/>
    </w:pPr>
    <w:rPr>
      <w:rFonts w:ascii="Times New Roman" w:hAnsi="Times New Roman" w:cs="Times New Roman"/>
      <w:kern w:val="0"/>
      <w:sz w:val="28"/>
      <w:szCs w:val="20"/>
    </w:rPr>
  </w:style>
  <w:style w:type="paragraph" w:customStyle="1" w:styleId="64">
    <w:name w:val="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列出段落1"/>
    <w:basedOn w:val="1"/>
    <w:qFormat/>
    <w:uiPriority w:val="34"/>
    <w:pPr>
      <w:adjustRightInd w:val="0"/>
      <w:spacing w:line="360" w:lineRule="auto"/>
      <w:ind w:firstLine="420" w:firstLineChars="200"/>
      <w:textAlignment w:val="baseline"/>
    </w:pPr>
    <w:rPr>
      <w:rFonts w:ascii="Times New Roman" w:hAnsi="Times New Roman" w:cs="Times New Roman"/>
      <w:kern w:val="0"/>
      <w:sz w:val="28"/>
      <w:szCs w:val="20"/>
    </w:rPr>
  </w:style>
  <w:style w:type="paragraph" w:customStyle="1" w:styleId="6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67">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6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9">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0">
    <w:name w:val="标准书眉_偶数页"/>
    <w:basedOn w:val="69"/>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发布部门"/>
    <w:next w:val="64"/>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3">
    <w:name w:val="发布日期"/>
    <w:qFormat/>
    <w:uiPriority w:val="0"/>
    <w:rPr>
      <w:rFonts w:ascii="Times New Roman" w:hAnsi="Times New Roman" w:eastAsia="黑体" w:cs="Times New Roman"/>
      <w:sz w:val="28"/>
      <w:lang w:val="en-US" w:eastAsia="zh-CN" w:bidi="ar-SA"/>
    </w:rPr>
  </w:style>
  <w:style w:type="paragraph" w:customStyle="1" w:styleId="74">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实施日期"/>
    <w:basedOn w:val="73"/>
    <w:qFormat/>
    <w:uiPriority w:val="0"/>
    <w:pPr>
      <w:framePr w:wrap="around" w:vAnchor="margin" w:hAnchor="text" w:xAlign="right" w:y="1"/>
      <w:jc w:val="right"/>
    </w:pPr>
  </w:style>
  <w:style w:type="paragraph" w:customStyle="1" w:styleId="7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79">
    <w:name w:val="标准名称"/>
    <w:basedOn w:val="1"/>
    <w:qFormat/>
    <w:uiPriority w:val="0"/>
    <w:pPr>
      <w:adjustRightInd w:val="0"/>
      <w:snapToGrid w:val="0"/>
      <w:spacing w:line="312" w:lineRule="atLeast"/>
      <w:ind w:firstLine="200" w:firstLineChars="200"/>
      <w:jc w:val="center"/>
      <w:textAlignment w:val="baseline"/>
    </w:pPr>
    <w:rPr>
      <w:rFonts w:ascii="黑体" w:hAnsi="Times New Roman" w:eastAsia="黑体" w:cs="Times New Roman"/>
      <w:b/>
      <w:kern w:val="0"/>
      <w:sz w:val="52"/>
      <w:szCs w:val="48"/>
    </w:rPr>
  </w:style>
  <w:style w:type="paragraph" w:customStyle="1" w:styleId="80">
    <w:name w:val="标题、图题、表题"/>
    <w:basedOn w:val="1"/>
    <w:qFormat/>
    <w:uiPriority w:val="0"/>
    <w:pPr>
      <w:adjustRightInd w:val="0"/>
      <w:snapToGrid w:val="0"/>
      <w:spacing w:line="312" w:lineRule="atLeast"/>
      <w:ind w:firstLine="200" w:firstLineChars="200"/>
      <w:jc w:val="center"/>
      <w:textAlignment w:val="baseline"/>
    </w:pPr>
    <w:rPr>
      <w:rFonts w:ascii="黑体" w:hAnsi="Times New Roman" w:eastAsia="黑体" w:cs="Times New Roman"/>
      <w:kern w:val="0"/>
      <w:sz w:val="28"/>
      <w:szCs w:val="20"/>
    </w:rPr>
  </w:style>
  <w:style w:type="paragraph" w:customStyle="1" w:styleId="81">
    <w:name w:val="附录标识"/>
    <w:basedOn w:val="1"/>
    <w:uiPriority w:val="0"/>
    <w:pPr>
      <w:widowControl/>
      <w:numPr>
        <w:ilvl w:val="0"/>
        <w:numId w:val="2"/>
      </w:numPr>
      <w:shd w:val="clear" w:color="FFFFFF" w:fill="FFFFFF"/>
      <w:tabs>
        <w:tab w:val="left" w:pos="6405"/>
      </w:tabs>
      <w:spacing w:before="640" w:after="200"/>
      <w:ind w:firstLine="200" w:firstLineChars="200"/>
      <w:jc w:val="center"/>
      <w:outlineLvl w:val="0"/>
    </w:pPr>
    <w:rPr>
      <w:rFonts w:ascii="黑体" w:hAnsi="Times New Roman" w:eastAsia="黑体" w:cs="Times New Roman"/>
      <w:kern w:val="0"/>
      <w:szCs w:val="20"/>
    </w:rPr>
  </w:style>
  <w:style w:type="paragraph" w:customStyle="1" w:styleId="82">
    <w:name w:val="附录章标题"/>
    <w:next w:val="64"/>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3">
    <w:name w:val="附录一级条标题"/>
    <w:basedOn w:val="82"/>
    <w:next w:val="64"/>
    <w:qFormat/>
    <w:uiPriority w:val="0"/>
    <w:pPr>
      <w:numPr>
        <w:ilvl w:val="2"/>
        <w:numId w:val="2"/>
      </w:numPr>
      <w:autoSpaceDN w:val="0"/>
      <w:spacing w:beforeLines="0" w:afterLines="0"/>
      <w:outlineLvl w:val="2"/>
    </w:pPr>
  </w:style>
  <w:style w:type="paragraph" w:customStyle="1" w:styleId="84">
    <w:name w:val="附录二级条标题"/>
    <w:basedOn w:val="83"/>
    <w:next w:val="64"/>
    <w:qFormat/>
    <w:uiPriority w:val="0"/>
    <w:pPr>
      <w:numPr>
        <w:ilvl w:val="3"/>
        <w:numId w:val="2"/>
      </w:numPr>
      <w:outlineLvl w:val="3"/>
    </w:pPr>
  </w:style>
  <w:style w:type="paragraph" w:customStyle="1" w:styleId="85">
    <w:name w:val="附录三级条标题"/>
    <w:basedOn w:val="84"/>
    <w:next w:val="64"/>
    <w:qFormat/>
    <w:uiPriority w:val="0"/>
    <w:pPr>
      <w:numPr>
        <w:ilvl w:val="4"/>
        <w:numId w:val="2"/>
      </w:numPr>
      <w:outlineLvl w:val="4"/>
    </w:pPr>
  </w:style>
  <w:style w:type="paragraph" w:customStyle="1" w:styleId="86">
    <w:name w:val="附录四级条标题"/>
    <w:basedOn w:val="85"/>
    <w:next w:val="64"/>
    <w:qFormat/>
    <w:uiPriority w:val="0"/>
    <w:pPr>
      <w:numPr>
        <w:ilvl w:val="5"/>
        <w:numId w:val="2"/>
      </w:numPr>
      <w:outlineLvl w:val="5"/>
    </w:pPr>
  </w:style>
  <w:style w:type="paragraph" w:customStyle="1" w:styleId="87">
    <w:name w:val="附录五级条标题"/>
    <w:basedOn w:val="86"/>
    <w:next w:val="64"/>
    <w:qFormat/>
    <w:uiPriority w:val="0"/>
    <w:pPr>
      <w:numPr>
        <w:ilvl w:val="6"/>
        <w:numId w:val="2"/>
      </w:numPr>
      <w:outlineLvl w:val="6"/>
    </w:pPr>
  </w:style>
  <w:style w:type="paragraph" w:customStyle="1" w:styleId="88">
    <w:name w:val="设计标题1"/>
    <w:next w:val="1"/>
    <w:qFormat/>
    <w:uiPriority w:val="0"/>
    <w:pPr>
      <w:numPr>
        <w:ilvl w:val="0"/>
        <w:numId w:val="3"/>
      </w:numPr>
      <w:tabs>
        <w:tab w:val="left" w:pos="320"/>
      </w:tabs>
      <w:spacing w:beforeLines="100" w:afterLines="100" w:line="360" w:lineRule="auto"/>
      <w:jc w:val="center"/>
      <w:outlineLvl w:val="0"/>
    </w:pPr>
    <w:rPr>
      <w:rFonts w:ascii="Times New Roman" w:hAnsi="Times New Roman" w:eastAsia="宋体" w:cs="Arial"/>
      <w:spacing w:val="20"/>
      <w:kern w:val="2"/>
      <w:sz w:val="44"/>
      <w:szCs w:val="28"/>
      <w:lang w:val="en-US" w:eastAsia="zh-CN" w:bidi="ar-SA"/>
    </w:rPr>
  </w:style>
  <w:style w:type="paragraph" w:customStyle="1" w:styleId="89">
    <w:name w:val="设计标题2"/>
    <w:next w:val="1"/>
    <w:qFormat/>
    <w:uiPriority w:val="0"/>
    <w:pPr>
      <w:numPr>
        <w:ilvl w:val="1"/>
        <w:numId w:val="3"/>
      </w:numPr>
      <w:tabs>
        <w:tab w:val="left" w:pos="640"/>
        <w:tab w:val="left" w:pos="3946"/>
      </w:tabs>
      <w:spacing w:beforeLines="100" w:afterLines="100" w:line="360" w:lineRule="auto"/>
      <w:jc w:val="center"/>
      <w:outlineLvl w:val="1"/>
    </w:pPr>
    <w:rPr>
      <w:rFonts w:ascii="宋体" w:hAnsi="宋体" w:eastAsia="宋体" w:cs="Arial"/>
      <w:spacing w:val="20"/>
      <w:kern w:val="2"/>
      <w:sz w:val="28"/>
      <w:szCs w:val="28"/>
      <w:lang w:val="en-US" w:eastAsia="zh-CN" w:bidi="ar-SA"/>
    </w:rPr>
  </w:style>
  <w:style w:type="paragraph" w:customStyle="1" w:styleId="90">
    <w:name w:val="设计标题4"/>
    <w:next w:val="1"/>
    <w:qFormat/>
    <w:uiPriority w:val="0"/>
    <w:pPr>
      <w:numPr>
        <w:ilvl w:val="3"/>
        <w:numId w:val="3"/>
      </w:numPr>
      <w:tabs>
        <w:tab w:val="left" w:pos="1280"/>
        <w:tab w:val="left" w:pos="3946"/>
      </w:tabs>
      <w:spacing w:line="360" w:lineRule="auto"/>
      <w:outlineLvl w:val="3"/>
    </w:pPr>
    <w:rPr>
      <w:rFonts w:ascii="宋体" w:hAnsi="宋体" w:eastAsia="宋体" w:cs="Times New Roman"/>
      <w:spacing w:val="20"/>
      <w:kern w:val="2"/>
      <w:sz w:val="28"/>
      <w:szCs w:val="24"/>
      <w:lang w:val="en-US" w:eastAsia="zh-CN" w:bidi="ar-SA"/>
    </w:rPr>
  </w:style>
  <w:style w:type="paragraph" w:customStyle="1" w:styleId="91">
    <w:name w:val="xl41"/>
    <w:basedOn w:val="1"/>
    <w:qFormat/>
    <w:uiPriority w:val="0"/>
    <w:pPr>
      <w:widowControl/>
      <w:pBdr>
        <w:bottom w:val="single" w:color="0000FF" w:sz="4" w:space="0"/>
        <w:right w:val="single" w:color="0000FF" w:sz="4" w:space="0"/>
      </w:pBdr>
      <w:spacing w:before="100" w:beforeAutospacing="1" w:after="100" w:afterAutospacing="1"/>
      <w:ind w:firstLine="200" w:firstLineChars="200"/>
      <w:jc w:val="center"/>
      <w:textAlignment w:val="center"/>
    </w:pPr>
    <w:rPr>
      <w:rFonts w:ascii="Arial Unicode MS" w:hAnsi="Arial Unicode MS" w:eastAsia="Arial Unicode MS" w:cs="Times New Roman"/>
      <w:kern w:val="0"/>
      <w:sz w:val="24"/>
      <w:szCs w:val="24"/>
    </w:rPr>
  </w:style>
  <w:style w:type="paragraph" w:customStyle="1" w:styleId="92">
    <w:name w:val="Char Char Char Char Char Char Char Char Char1 Char"/>
    <w:basedOn w:val="13"/>
    <w:qFormat/>
    <w:uiPriority w:val="0"/>
  </w:style>
  <w:style w:type="paragraph" w:customStyle="1" w:styleId="93">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4">
    <w:name w:val="章标题"/>
    <w:next w:val="1"/>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95">
    <w:name w:val="一级条标题"/>
    <w:basedOn w:val="94"/>
    <w:next w:val="1"/>
    <w:uiPriority w:val="0"/>
    <w:pPr>
      <w:numPr>
        <w:ilvl w:val="2"/>
        <w:numId w:val="4"/>
      </w:numPr>
      <w:spacing w:beforeLines="0" w:afterLines="0"/>
      <w:outlineLvl w:val="2"/>
    </w:pPr>
  </w:style>
  <w:style w:type="paragraph" w:customStyle="1" w:styleId="96">
    <w:name w:val="二级条标题"/>
    <w:basedOn w:val="95"/>
    <w:next w:val="1"/>
    <w:uiPriority w:val="0"/>
    <w:pPr>
      <w:numPr>
        <w:ilvl w:val="3"/>
        <w:numId w:val="4"/>
      </w:numPr>
      <w:outlineLvl w:val="3"/>
    </w:pPr>
  </w:style>
  <w:style w:type="paragraph" w:customStyle="1" w:styleId="97">
    <w:name w:val="三级条标题"/>
    <w:basedOn w:val="96"/>
    <w:next w:val="1"/>
    <w:uiPriority w:val="0"/>
    <w:pPr>
      <w:numPr>
        <w:ilvl w:val="4"/>
        <w:numId w:val="4"/>
      </w:numPr>
      <w:ind w:left="0"/>
      <w:outlineLvl w:val="4"/>
    </w:pPr>
  </w:style>
  <w:style w:type="paragraph" w:customStyle="1" w:styleId="98">
    <w:name w:val="四级条标题"/>
    <w:basedOn w:val="97"/>
    <w:next w:val="1"/>
    <w:uiPriority w:val="0"/>
    <w:pPr>
      <w:numPr>
        <w:ilvl w:val="5"/>
        <w:numId w:val="4"/>
      </w:numPr>
      <w:outlineLvl w:val="5"/>
    </w:pPr>
  </w:style>
  <w:style w:type="paragraph" w:customStyle="1" w:styleId="99">
    <w:name w:val="五级条标题"/>
    <w:basedOn w:val="98"/>
    <w:next w:val="1"/>
    <w:qFormat/>
    <w:uiPriority w:val="0"/>
    <w:pPr>
      <w:numPr>
        <w:ilvl w:val="6"/>
        <w:numId w:val="4"/>
      </w:numPr>
      <w:outlineLvl w:val="6"/>
    </w:pPr>
  </w:style>
  <w:style w:type="paragraph" w:customStyle="1" w:styleId="100">
    <w:name w:val="表样式"/>
    <w:basedOn w:val="1"/>
    <w:qFormat/>
    <w:uiPriority w:val="0"/>
    <w:pPr>
      <w:tabs>
        <w:tab w:val="left" w:pos="1050"/>
      </w:tabs>
      <w:autoSpaceDE w:val="0"/>
      <w:autoSpaceDN w:val="0"/>
      <w:adjustRightInd w:val="0"/>
      <w:spacing w:before="90" w:after="90"/>
      <w:ind w:firstLine="200" w:firstLineChars="200"/>
      <w:jc w:val="center"/>
    </w:pPr>
    <w:rPr>
      <w:rFonts w:ascii="Arial" w:hAnsi="Arial" w:cs="Arial"/>
      <w:color w:val="000000"/>
      <w:kern w:val="0"/>
      <w:sz w:val="28"/>
      <w:szCs w:val="20"/>
    </w:rPr>
  </w:style>
  <w:style w:type="paragraph" w:customStyle="1" w:styleId="101">
    <w:name w:val="表头"/>
    <w:basedOn w:val="1"/>
    <w:qFormat/>
    <w:uiPriority w:val="0"/>
    <w:pPr>
      <w:widowControl/>
      <w:tabs>
        <w:tab w:val="left" w:pos="480"/>
      </w:tabs>
      <w:autoSpaceDE w:val="0"/>
      <w:autoSpaceDN w:val="0"/>
      <w:adjustRightInd w:val="0"/>
      <w:ind w:firstLine="200" w:firstLineChars="200"/>
      <w:jc w:val="center"/>
      <w:textAlignment w:val="bottom"/>
    </w:pPr>
    <w:rPr>
      <w:rFonts w:ascii="Times New Roman" w:hAnsi="Times New Roman" w:cs="Times New Roman"/>
      <w:kern w:val="0"/>
      <w:szCs w:val="20"/>
    </w:rPr>
  </w:style>
  <w:style w:type="paragraph" w:customStyle="1" w:styleId="102">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103">
    <w:name w:val="二级无标题条"/>
    <w:basedOn w:val="1"/>
    <w:qFormat/>
    <w:uiPriority w:val="0"/>
    <w:pPr>
      <w:numPr>
        <w:ilvl w:val="3"/>
        <w:numId w:val="5"/>
      </w:numPr>
      <w:ind w:firstLine="200" w:firstLineChars="200"/>
    </w:pPr>
    <w:rPr>
      <w:rFonts w:ascii="Times New Roman" w:hAnsi="Times New Roman" w:cs="Times New Roman"/>
      <w:szCs w:val="24"/>
    </w:rPr>
  </w:style>
  <w:style w:type="paragraph" w:customStyle="1" w:styleId="104">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其他标准称谓"/>
    <w:qFormat/>
    <w:uiPriority w:val="0"/>
    <w:pPr>
      <w:spacing w:line="240" w:lineRule="atLeast"/>
      <w:jc w:val="distribute"/>
    </w:pPr>
    <w:rPr>
      <w:rFonts w:ascii="黑体" w:hAnsi="宋体" w:eastAsia="黑体" w:cs="Times New Roman"/>
      <w:sz w:val="52"/>
      <w:lang w:val="en-US" w:eastAsia="zh-CN" w:bidi="ar-SA"/>
    </w:rPr>
  </w:style>
  <w:style w:type="paragraph" w:customStyle="1" w:styleId="107">
    <w:name w:val="其他发布部门"/>
    <w:basedOn w:val="1"/>
    <w:qFormat/>
    <w:uiPriority w:val="0"/>
    <w:pPr>
      <w:framePr w:w="7433" w:h="585" w:hRule="exact" w:hSpace="180" w:vSpace="180" w:wrap="around" w:vAnchor="margin" w:hAnchor="margin" w:xAlign="center" w:y="14401" w:anchorLock="1"/>
      <w:widowControl/>
      <w:spacing w:line="240" w:lineRule="atLeast"/>
      <w:ind w:firstLine="200" w:firstLineChars="200"/>
      <w:jc w:val="center"/>
    </w:pPr>
    <w:rPr>
      <w:rFonts w:ascii="黑体" w:hAnsi="Times New Roman" w:eastAsia="黑体" w:cs="Times New Roman"/>
      <w:spacing w:val="20"/>
      <w:w w:val="135"/>
      <w:kern w:val="0"/>
      <w:sz w:val="36"/>
      <w:szCs w:val="20"/>
    </w:rPr>
  </w:style>
  <w:style w:type="paragraph" w:customStyle="1" w:styleId="108">
    <w:name w:val="三级无标题条"/>
    <w:basedOn w:val="1"/>
    <w:qFormat/>
    <w:uiPriority w:val="0"/>
    <w:pPr>
      <w:numPr>
        <w:ilvl w:val="4"/>
        <w:numId w:val="5"/>
      </w:numPr>
      <w:ind w:firstLine="200" w:firstLineChars="200"/>
    </w:pPr>
    <w:rPr>
      <w:rFonts w:ascii="Times New Roman" w:hAnsi="Times New Roman" w:cs="Times New Roman"/>
      <w:szCs w:val="24"/>
    </w:rPr>
  </w:style>
  <w:style w:type="paragraph" w:customStyle="1" w:styleId="109">
    <w:name w:val="四级无标题条"/>
    <w:basedOn w:val="1"/>
    <w:qFormat/>
    <w:uiPriority w:val="0"/>
    <w:pPr>
      <w:numPr>
        <w:ilvl w:val="5"/>
        <w:numId w:val="5"/>
      </w:numPr>
      <w:ind w:firstLine="200" w:firstLineChars="200"/>
    </w:pPr>
    <w:rPr>
      <w:rFonts w:ascii="Times New Roman" w:hAnsi="Times New Roman" w:cs="Times New Roman"/>
      <w:szCs w:val="24"/>
    </w:rPr>
  </w:style>
  <w:style w:type="paragraph" w:customStyle="1" w:styleId="110">
    <w:name w:val="五级无标题条"/>
    <w:basedOn w:val="1"/>
    <w:uiPriority w:val="0"/>
    <w:pPr>
      <w:numPr>
        <w:ilvl w:val="6"/>
        <w:numId w:val="5"/>
      </w:numPr>
      <w:ind w:firstLine="200" w:firstLineChars="200"/>
    </w:pPr>
    <w:rPr>
      <w:rFonts w:ascii="Times New Roman" w:hAnsi="Times New Roman" w:cs="Times New Roman"/>
      <w:szCs w:val="24"/>
    </w:rPr>
  </w:style>
  <w:style w:type="paragraph" w:customStyle="1" w:styleId="111">
    <w:name w:val="一级无标题条"/>
    <w:basedOn w:val="1"/>
    <w:uiPriority w:val="0"/>
    <w:pPr>
      <w:numPr>
        <w:ilvl w:val="2"/>
        <w:numId w:val="5"/>
      </w:numPr>
      <w:ind w:firstLine="200" w:firstLineChars="200"/>
    </w:pPr>
    <w:rPr>
      <w:rFonts w:ascii="Times New Roman" w:hAnsi="Times New Roman" w:cs="Times New Roman"/>
      <w:szCs w:val="24"/>
    </w:rPr>
  </w:style>
  <w:style w:type="paragraph" w:customStyle="1" w:styleId="112">
    <w:name w:val="设计标题3"/>
    <w:next w:val="1"/>
    <w:qFormat/>
    <w:uiPriority w:val="0"/>
    <w:pPr>
      <w:tabs>
        <w:tab w:val="left" w:pos="15"/>
      </w:tabs>
      <w:spacing w:line="360" w:lineRule="auto"/>
      <w:ind w:firstLine="412"/>
      <w:jc w:val="both"/>
    </w:pPr>
    <w:rPr>
      <w:rFonts w:ascii="宋体" w:hAnsi="宋体" w:eastAsia="宋体" w:cs="Times New Roman"/>
      <w:color w:val="000000"/>
      <w:kern w:val="2"/>
      <w:sz w:val="21"/>
      <w:szCs w:val="21"/>
      <w:lang w:val="en-US" w:eastAsia="zh-CN" w:bidi="ar-SA"/>
    </w:rPr>
  </w:style>
  <w:style w:type="paragraph" w:customStyle="1" w:styleId="113">
    <w:name w:val="样式 设计标题2 + 段前: 1 行 段后: 1 行"/>
    <w:basedOn w:val="89"/>
    <w:qFormat/>
    <w:uiPriority w:val="0"/>
    <w:pPr>
      <w:numPr>
        <w:ilvl w:val="1"/>
        <w:numId w:val="0"/>
      </w:numPr>
      <w:spacing w:before="240" w:after="240"/>
      <w:ind w:left="672" w:hanging="672"/>
    </w:pPr>
    <w:rPr>
      <w:rFonts w:ascii="Times New Roman" w:hAnsi="Times New Roman" w:cs="宋体"/>
      <w:szCs w:val="20"/>
    </w:rPr>
  </w:style>
  <w:style w:type="paragraph" w:customStyle="1" w:styleId="114">
    <w:name w:val="Char Char Char1"/>
    <w:basedOn w:val="13"/>
    <w:uiPriority w:val="0"/>
  </w:style>
  <w:style w:type="paragraph" w:customStyle="1" w:styleId="115">
    <w:name w:val="样式 无缩进正文 + 小四 左侧:  1.13 厘米"/>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116">
    <w:name w:val="Char"/>
    <w:basedOn w:val="1"/>
    <w:qFormat/>
    <w:uiPriority w:val="0"/>
    <w:pPr>
      <w:spacing w:line="360" w:lineRule="auto"/>
      <w:ind w:left="420" w:firstLine="200" w:firstLineChars="200"/>
      <w:textAlignment w:val="baseline"/>
    </w:pPr>
    <w:rPr>
      <w:rFonts w:ascii="Times New Roman" w:hAnsi="Times New Roman" w:cs="Times New Roman"/>
      <w:szCs w:val="24"/>
    </w:rPr>
  </w:style>
  <w:style w:type="paragraph" w:customStyle="1" w:styleId="117">
    <w:name w:val="1 Char"/>
    <w:basedOn w:val="13"/>
    <w:qFormat/>
    <w:uiPriority w:val="0"/>
  </w:style>
  <w:style w:type="paragraph" w:customStyle="1" w:styleId="118">
    <w:name w:val="正文表标题"/>
    <w:next w:val="1"/>
    <w:qFormat/>
    <w:uiPriority w:val="0"/>
    <w:pPr>
      <w:ind w:left="2520"/>
      <w:jc w:val="center"/>
    </w:pPr>
    <w:rPr>
      <w:rFonts w:ascii="黑体" w:hAnsi="Times New Roman" w:eastAsia="黑体" w:cs="Times New Roman"/>
      <w:sz w:val="21"/>
      <w:lang w:val="en-US" w:eastAsia="zh-CN" w:bidi="ar-SA"/>
    </w:rPr>
  </w:style>
  <w:style w:type="paragraph" w:customStyle="1" w:styleId="119">
    <w:name w:val="Char1"/>
    <w:basedOn w:val="1"/>
    <w:qFormat/>
    <w:uiPriority w:val="0"/>
    <w:pPr>
      <w:adjustRightInd w:val="0"/>
      <w:spacing w:line="360" w:lineRule="auto"/>
      <w:ind w:firstLine="200" w:firstLineChars="200"/>
    </w:pPr>
    <w:rPr>
      <w:rFonts w:ascii="Times New Roman" w:hAnsi="Times New Roman" w:cs="Times New Roman"/>
      <w:kern w:val="0"/>
      <w:sz w:val="24"/>
      <w:szCs w:val="20"/>
    </w:rPr>
  </w:style>
  <w:style w:type="paragraph" w:customStyle="1" w:styleId="120">
    <w:name w:val="正表头"/>
    <w:basedOn w:val="1"/>
    <w:qFormat/>
    <w:uiPriority w:val="0"/>
    <w:pPr>
      <w:tabs>
        <w:tab w:val="left" w:pos="480"/>
      </w:tabs>
      <w:autoSpaceDE w:val="0"/>
      <w:autoSpaceDN w:val="0"/>
      <w:adjustRightInd w:val="0"/>
      <w:ind w:firstLine="200" w:firstLineChars="200"/>
      <w:jc w:val="center"/>
    </w:pPr>
    <w:rPr>
      <w:rFonts w:ascii="宋体" w:hAnsi="Times New Roman" w:cs="Times New Roman"/>
      <w:kern w:val="0"/>
      <w:szCs w:val="20"/>
    </w:rPr>
  </w:style>
  <w:style w:type="paragraph" w:customStyle="1" w:styleId="121">
    <w:name w:val="Char Char Char Char Char Char Char Char Char Char Char Char Char Char Char Char1 Char Char Char Char"/>
    <w:basedOn w:val="1"/>
    <w:qFormat/>
    <w:uiPriority w:val="0"/>
    <w:pPr>
      <w:spacing w:line="360" w:lineRule="auto"/>
      <w:ind w:firstLine="200" w:firstLineChars="200"/>
    </w:pPr>
    <w:rPr>
      <w:rFonts w:ascii="Tahoma" w:hAnsi="Tahoma" w:cs="Times New Roman"/>
      <w:sz w:val="24"/>
      <w:szCs w:val="20"/>
    </w:rPr>
  </w:style>
  <w:style w:type="paragraph" w:customStyle="1" w:styleId="122">
    <w:name w:val="Char Char Char Char Char Char Char Char Char Char Char Char1 Char Char Char Char Char2 Char"/>
    <w:basedOn w:val="1"/>
    <w:qFormat/>
    <w:uiPriority w:val="0"/>
    <w:pPr>
      <w:ind w:firstLine="200" w:firstLineChars="200"/>
    </w:pPr>
    <w:rPr>
      <w:rFonts w:ascii="Tahoma" w:hAnsi="Tahoma" w:cs="Times New Roman"/>
      <w:sz w:val="24"/>
      <w:szCs w:val="20"/>
    </w:rPr>
  </w:style>
  <w:style w:type="paragraph" w:customStyle="1" w:styleId="123">
    <w:name w:val="1级标题"/>
    <w:basedOn w:val="1"/>
    <w:qFormat/>
    <w:uiPriority w:val="0"/>
    <w:pPr>
      <w:widowControl/>
      <w:tabs>
        <w:tab w:val="left" w:pos="320"/>
        <w:tab w:val="left" w:pos="432"/>
      </w:tabs>
      <w:spacing w:beforeLines="100" w:afterLines="100" w:line="360" w:lineRule="auto"/>
      <w:ind w:left="432" w:hanging="432" w:firstLineChars="200"/>
      <w:jc w:val="left"/>
      <w:outlineLvl w:val="0"/>
    </w:pPr>
    <w:rPr>
      <w:rFonts w:ascii="Times New Roman" w:hAnsi="Times New Roman" w:cs="宋体"/>
      <w:b/>
      <w:sz w:val="44"/>
      <w:szCs w:val="44"/>
    </w:rPr>
  </w:style>
  <w:style w:type="paragraph" w:customStyle="1" w:styleId="124">
    <w:name w:val="封面“EPC联合体”中文文字"/>
    <w:basedOn w:val="1"/>
    <w:link w:val="190"/>
    <w:semiHidden/>
    <w:qFormat/>
    <w:uiPriority w:val="0"/>
    <w:pPr>
      <w:spacing w:line="480" w:lineRule="exact"/>
      <w:ind w:firstLine="200" w:firstLineChars="200"/>
      <w:jc w:val="center"/>
    </w:pPr>
    <w:rPr>
      <w:rFonts w:ascii="Times New Roman" w:hAnsi="宋体" w:cs="Times New Roman"/>
      <w:b/>
      <w:sz w:val="32"/>
      <w:szCs w:val="20"/>
      <w:lang w:val="zh-CN" w:eastAsia="zh-CN"/>
    </w:rPr>
  </w:style>
  <w:style w:type="paragraph" w:customStyle="1" w:styleId="125">
    <w:name w:val="封面日期地点文字"/>
    <w:basedOn w:val="1"/>
    <w:semiHidden/>
    <w:qFormat/>
    <w:uiPriority w:val="0"/>
    <w:pPr>
      <w:spacing w:line="360" w:lineRule="exact"/>
      <w:ind w:firstLine="200" w:firstLineChars="200"/>
      <w:jc w:val="center"/>
    </w:pPr>
    <w:rPr>
      <w:rFonts w:ascii="Times New Roman" w:hAnsi="Times New Roman" w:cs="Times New Roman"/>
      <w:sz w:val="32"/>
      <w:szCs w:val="32"/>
    </w:rPr>
  </w:style>
  <w:style w:type="paragraph" w:customStyle="1" w:styleId="126">
    <w:name w:val="正文文字样式"/>
    <w:basedOn w:val="1"/>
    <w:link w:val="191"/>
    <w:qFormat/>
    <w:uiPriority w:val="0"/>
    <w:pPr>
      <w:spacing w:line="480" w:lineRule="exact"/>
      <w:ind w:firstLine="480" w:firstLineChars="200"/>
    </w:pPr>
    <w:rPr>
      <w:rFonts w:ascii="Times New Roman" w:hAnsi="Times New Roman" w:cs="Times New Roman"/>
      <w:sz w:val="24"/>
      <w:szCs w:val="20"/>
      <w:lang w:val="zh-CN" w:eastAsia="zh-CN"/>
    </w:rPr>
  </w:style>
  <w:style w:type="paragraph" w:customStyle="1" w:styleId="127">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ind w:firstLine="200" w:firstLineChars="200"/>
      <w:jc w:val="left"/>
    </w:pPr>
    <w:rPr>
      <w:rFonts w:ascii="Verdana" w:hAnsi="Verdana" w:cs="Times New Roman"/>
      <w:kern w:val="0"/>
      <w:sz w:val="28"/>
      <w:szCs w:val="20"/>
      <w:lang w:eastAsia="en-US"/>
    </w:rPr>
  </w:style>
  <w:style w:type="paragraph" w:customStyle="1" w:styleId="128">
    <w:name w:val="Revision"/>
    <w:hidden/>
    <w:semiHidden/>
    <w:qFormat/>
    <w:uiPriority w:val="99"/>
    <w:rPr>
      <w:rFonts w:ascii="Calibri" w:hAnsi="Calibri" w:eastAsia="宋体" w:cs="Times New Roman"/>
      <w:kern w:val="2"/>
      <w:sz w:val="21"/>
      <w:szCs w:val="22"/>
      <w:lang w:val="en-US" w:eastAsia="zh-CN" w:bidi="ar-SA"/>
    </w:rPr>
  </w:style>
  <w:style w:type="paragraph" w:customStyle="1" w:styleId="129">
    <w:name w:val="Table_head"/>
    <w:basedOn w:val="1"/>
    <w:next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firstLine="200" w:firstLineChars="200"/>
      <w:jc w:val="center"/>
      <w:textAlignment w:val="baseline"/>
    </w:pPr>
    <w:rPr>
      <w:rFonts w:ascii="Times New Roman" w:hAnsi="Times New Roman" w:eastAsia="MS Mincho" w:cs="Times New Roman"/>
      <w:b/>
      <w:kern w:val="0"/>
      <w:sz w:val="22"/>
      <w:szCs w:val="20"/>
      <w:lang w:eastAsia="en-US"/>
    </w:rPr>
  </w:style>
  <w:style w:type="paragraph" w:customStyle="1" w:styleId="130">
    <w:name w:val="Table_text"/>
    <w:basedOn w:val="1"/>
    <w:link w:val="193"/>
    <w:qFormat/>
    <w:uiPriority w:val="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firstLine="200" w:firstLineChars="200"/>
      <w:jc w:val="left"/>
      <w:textAlignment w:val="baseline"/>
    </w:pPr>
    <w:rPr>
      <w:rFonts w:ascii="Times New Roman" w:hAnsi="Times New Roman" w:eastAsia="MS Mincho" w:cs="Times New Roman"/>
      <w:kern w:val="0"/>
      <w:sz w:val="22"/>
      <w:szCs w:val="20"/>
      <w:lang w:eastAsia="en-US"/>
    </w:rPr>
  </w:style>
  <w:style w:type="paragraph" w:customStyle="1" w:styleId="131">
    <w:name w:val="Char Char Char Char Char Char Char Char Char Char Char Char1 Char Char Char"/>
    <w:basedOn w:val="1"/>
    <w:qFormat/>
    <w:uiPriority w:val="0"/>
    <w:pPr>
      <w:ind w:firstLine="200" w:firstLineChars="200"/>
    </w:pPr>
    <w:rPr>
      <w:rFonts w:ascii="Tahoma" w:hAnsi="Tahoma" w:cs="Times New Roman"/>
      <w:sz w:val="24"/>
      <w:szCs w:val="20"/>
    </w:rPr>
  </w:style>
  <w:style w:type="paragraph" w:customStyle="1" w:styleId="132">
    <w:name w:val="默认段落字体 Para Char Char Char Char Char Char Char Char Char"/>
    <w:basedOn w:val="1"/>
    <w:qFormat/>
    <w:uiPriority w:val="0"/>
    <w:pPr>
      <w:ind w:firstLine="200" w:firstLineChars="200"/>
    </w:pPr>
    <w:rPr>
      <w:rFonts w:ascii="Times New Roman" w:hAnsi="Times New Roman" w:cs="Times New Roman"/>
      <w:szCs w:val="20"/>
    </w:rPr>
  </w:style>
  <w:style w:type="paragraph" w:customStyle="1" w:styleId="133">
    <w:name w:val="Char Char Char Char1"/>
    <w:basedOn w:val="13"/>
    <w:qFormat/>
    <w:uiPriority w:val="0"/>
    <w:pPr>
      <w:ind w:left="1985" w:hanging="709"/>
      <w:jc w:val="left"/>
      <w:textAlignment w:val="auto"/>
      <w:outlineLvl w:val="3"/>
    </w:pPr>
    <w:rPr>
      <w:rFonts w:ascii="Tahoma" w:hAnsi="Tahoma"/>
      <w:kern w:val="2"/>
      <w:sz w:val="24"/>
      <w:szCs w:val="24"/>
    </w:rPr>
  </w:style>
  <w:style w:type="paragraph" w:customStyle="1" w:styleId="1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5">
    <w:name w:val="reader-word-layer"/>
    <w:basedOn w:val="1"/>
    <w:qFormat/>
    <w:uiPriority w:val="0"/>
    <w:pPr>
      <w:widowControl/>
      <w:spacing w:before="100" w:beforeAutospacing="1" w:after="100" w:afterAutospacing="1"/>
      <w:ind w:firstLine="200" w:firstLineChars="200"/>
      <w:jc w:val="left"/>
    </w:pPr>
    <w:rPr>
      <w:rFonts w:ascii="宋体" w:hAnsi="宋体" w:cs="宋体"/>
      <w:kern w:val="0"/>
      <w:sz w:val="24"/>
      <w:szCs w:val="24"/>
    </w:rPr>
  </w:style>
  <w:style w:type="paragraph" w:customStyle="1" w:styleId="136">
    <w:name w:val="TOC Heading"/>
    <w:basedOn w:val="2"/>
    <w:next w:val="1"/>
    <w:unhideWhenUsed/>
    <w:qFormat/>
    <w:uiPriority w:val="39"/>
    <w:pPr>
      <w:widowControl/>
      <w:spacing w:before="240" w:after="0" w:line="259" w:lineRule="auto"/>
      <w:ind w:left="432" w:hanging="432"/>
      <w:jc w:val="left"/>
      <w:outlineLvl w:val="9"/>
    </w:pPr>
    <w:rPr>
      <w:rFonts w:ascii="Calibri Light" w:hAnsi="Calibri Light" w:cs="Times New Roman"/>
      <w:b w:val="0"/>
      <w:bCs w:val="0"/>
      <w:color w:val="2E74B5"/>
      <w:kern w:val="0"/>
      <w:sz w:val="32"/>
      <w:szCs w:val="32"/>
    </w:rPr>
  </w:style>
  <w:style w:type="paragraph" w:customStyle="1" w:styleId="137">
    <w:name w:val="条目1"/>
    <w:basedOn w:val="1"/>
    <w:qFormat/>
    <w:uiPriority w:val="0"/>
    <w:pPr>
      <w:adjustRightInd w:val="0"/>
      <w:spacing w:line="360" w:lineRule="auto"/>
      <w:ind w:firstLine="200" w:firstLineChars="200"/>
      <w:textAlignment w:val="baseline"/>
    </w:pPr>
    <w:rPr>
      <w:rFonts w:ascii="Times New Roman" w:hAnsi="Times New Roman" w:cs="Times New Roman"/>
      <w:kern w:val="0"/>
      <w:sz w:val="28"/>
      <w:szCs w:val="20"/>
    </w:rPr>
  </w:style>
  <w:style w:type="paragraph" w:customStyle="1" w:styleId="138">
    <w:name w:val="章标题 Char"/>
    <w:next w:val="64"/>
    <w:qFormat/>
    <w:uiPriority w:val="0"/>
    <w:pPr>
      <w:numPr>
        <w:ilvl w:val="1"/>
        <w:numId w:val="6"/>
      </w:numPr>
      <w:spacing w:before="50" w:beforeLines="50" w:after="50" w:afterLines="50"/>
      <w:ind w:left="3969"/>
      <w:jc w:val="both"/>
      <w:outlineLvl w:val="1"/>
    </w:pPr>
    <w:rPr>
      <w:rFonts w:ascii="黑体" w:hAnsi="Times New Roman" w:eastAsia="黑体" w:cs="Times New Roman"/>
      <w:sz w:val="21"/>
      <w:lang w:val="en-US" w:eastAsia="zh-CN" w:bidi="ar-SA"/>
    </w:rPr>
  </w:style>
  <w:style w:type="paragraph" w:customStyle="1" w:styleId="139">
    <w:name w:val="List Paragraph"/>
    <w:basedOn w:val="1"/>
    <w:qFormat/>
    <w:uiPriority w:val="99"/>
    <w:pPr>
      <w:ind w:firstLine="420" w:firstLineChars="200"/>
    </w:pPr>
  </w:style>
  <w:style w:type="character" w:customStyle="1" w:styleId="140">
    <w:name w:val="页眉 字符"/>
    <w:basedOn w:val="36"/>
    <w:link w:val="24"/>
    <w:qFormat/>
    <w:uiPriority w:val="99"/>
    <w:rPr>
      <w:sz w:val="18"/>
      <w:szCs w:val="18"/>
    </w:rPr>
  </w:style>
  <w:style w:type="character" w:customStyle="1" w:styleId="141">
    <w:name w:val="页脚 字符"/>
    <w:basedOn w:val="36"/>
    <w:link w:val="23"/>
    <w:qFormat/>
    <w:uiPriority w:val="99"/>
    <w:rPr>
      <w:sz w:val="18"/>
      <w:szCs w:val="18"/>
    </w:rPr>
  </w:style>
  <w:style w:type="character" w:customStyle="1" w:styleId="142">
    <w:name w:val="标题 1 字符"/>
    <w:basedOn w:val="36"/>
    <w:link w:val="2"/>
    <w:uiPriority w:val="9"/>
    <w:rPr>
      <w:b/>
      <w:bCs/>
      <w:kern w:val="44"/>
      <w:sz w:val="44"/>
      <w:szCs w:val="44"/>
    </w:rPr>
  </w:style>
  <w:style w:type="character" w:customStyle="1" w:styleId="143">
    <w:name w:val="标题 2 字符"/>
    <w:basedOn w:val="36"/>
    <w:semiHidden/>
    <w:qFormat/>
    <w:uiPriority w:val="9"/>
    <w:rPr>
      <w:rFonts w:ascii="Cambria" w:hAnsi="Cambria" w:eastAsia="宋体" w:cs="黑体"/>
      <w:b/>
      <w:bCs/>
      <w:kern w:val="2"/>
      <w:sz w:val="32"/>
      <w:szCs w:val="32"/>
    </w:rPr>
  </w:style>
  <w:style w:type="character" w:customStyle="1" w:styleId="144">
    <w:name w:val="标题 3 字符"/>
    <w:basedOn w:val="36"/>
    <w:semiHidden/>
    <w:qFormat/>
    <w:uiPriority w:val="9"/>
    <w:rPr>
      <w:rFonts w:ascii="Calibri" w:hAnsi="Calibri" w:cs="黑体"/>
      <w:b/>
      <w:bCs/>
      <w:kern w:val="2"/>
      <w:sz w:val="32"/>
      <w:szCs w:val="32"/>
    </w:rPr>
  </w:style>
  <w:style w:type="character" w:customStyle="1" w:styleId="145">
    <w:name w:val="标题 4 字符"/>
    <w:basedOn w:val="36"/>
    <w:semiHidden/>
    <w:qFormat/>
    <w:uiPriority w:val="9"/>
    <w:rPr>
      <w:rFonts w:ascii="Cambria" w:hAnsi="Cambria" w:eastAsia="宋体" w:cs="黑体"/>
      <w:b/>
      <w:bCs/>
      <w:kern w:val="2"/>
      <w:sz w:val="28"/>
      <w:szCs w:val="28"/>
    </w:rPr>
  </w:style>
  <w:style w:type="character" w:customStyle="1" w:styleId="146">
    <w:name w:val="标题 5 字符"/>
    <w:basedOn w:val="36"/>
    <w:semiHidden/>
    <w:uiPriority w:val="9"/>
    <w:rPr>
      <w:rFonts w:ascii="Calibri" w:hAnsi="Calibri" w:cs="黑体"/>
      <w:b/>
      <w:bCs/>
      <w:kern w:val="2"/>
      <w:sz w:val="28"/>
      <w:szCs w:val="28"/>
    </w:rPr>
  </w:style>
  <w:style w:type="character" w:customStyle="1" w:styleId="147">
    <w:name w:val="标题 6 字符"/>
    <w:basedOn w:val="36"/>
    <w:semiHidden/>
    <w:qFormat/>
    <w:uiPriority w:val="9"/>
    <w:rPr>
      <w:rFonts w:ascii="Cambria" w:hAnsi="Cambria" w:eastAsia="宋体" w:cs="黑体"/>
      <w:b/>
      <w:bCs/>
      <w:kern w:val="2"/>
      <w:sz w:val="24"/>
      <w:szCs w:val="24"/>
    </w:rPr>
  </w:style>
  <w:style w:type="character" w:customStyle="1" w:styleId="148">
    <w:name w:val="标题 7 字符"/>
    <w:basedOn w:val="36"/>
    <w:semiHidden/>
    <w:qFormat/>
    <w:uiPriority w:val="9"/>
    <w:rPr>
      <w:rFonts w:ascii="Calibri" w:hAnsi="Calibri" w:cs="黑体"/>
      <w:b/>
      <w:bCs/>
      <w:kern w:val="2"/>
      <w:sz w:val="24"/>
      <w:szCs w:val="24"/>
    </w:rPr>
  </w:style>
  <w:style w:type="character" w:customStyle="1" w:styleId="149">
    <w:name w:val="标题 8 字符"/>
    <w:basedOn w:val="36"/>
    <w:semiHidden/>
    <w:qFormat/>
    <w:uiPriority w:val="9"/>
    <w:rPr>
      <w:rFonts w:ascii="Cambria" w:hAnsi="Cambria" w:eastAsia="宋体" w:cs="黑体"/>
      <w:kern w:val="2"/>
      <w:sz w:val="24"/>
      <w:szCs w:val="24"/>
    </w:rPr>
  </w:style>
  <w:style w:type="character" w:customStyle="1" w:styleId="150">
    <w:name w:val="标题 9 字符"/>
    <w:basedOn w:val="36"/>
    <w:semiHidden/>
    <w:qFormat/>
    <w:uiPriority w:val="9"/>
    <w:rPr>
      <w:rFonts w:ascii="Cambria" w:hAnsi="Cambria" w:eastAsia="宋体" w:cs="黑体"/>
      <w:kern w:val="2"/>
      <w:sz w:val="21"/>
      <w:szCs w:val="21"/>
    </w:rPr>
  </w:style>
  <w:style w:type="character" w:customStyle="1" w:styleId="151">
    <w:name w:val="标题 1 Char"/>
    <w:qFormat/>
    <w:locked/>
    <w:uiPriority w:val="9"/>
    <w:rPr>
      <w:rFonts w:ascii="黑体" w:hAnsi="黑体" w:eastAsia="黑体"/>
      <w:bCs/>
      <w:color w:val="000000"/>
      <w:sz w:val="28"/>
      <w:szCs w:val="28"/>
      <w:lang w:val="zh-CN" w:eastAsia="zh-CN"/>
    </w:rPr>
  </w:style>
  <w:style w:type="character" w:customStyle="1" w:styleId="152">
    <w:name w:val="标题 2 字符1"/>
    <w:link w:val="3"/>
    <w:locked/>
    <w:uiPriority w:val="9"/>
    <w:rPr>
      <w:rFonts w:ascii="Arial" w:hAnsi="Arial"/>
      <w:bCs/>
      <w:sz w:val="28"/>
      <w:szCs w:val="32"/>
    </w:rPr>
  </w:style>
  <w:style w:type="character" w:customStyle="1" w:styleId="153">
    <w:name w:val="标题 3 字符1"/>
    <w:link w:val="4"/>
    <w:locked/>
    <w:uiPriority w:val="9"/>
    <w:rPr>
      <w:rFonts w:ascii="宋体"/>
      <w:kern w:val="44"/>
      <w:sz w:val="28"/>
      <w:szCs w:val="24"/>
      <w:lang w:val="zh-CN" w:eastAsia="zh-CN"/>
    </w:rPr>
  </w:style>
  <w:style w:type="character" w:customStyle="1" w:styleId="154">
    <w:name w:val="标题 4 字符1"/>
    <w:link w:val="5"/>
    <w:locked/>
    <w:uiPriority w:val="9"/>
    <w:rPr>
      <w:rFonts w:ascii="Arial" w:hAnsi="Arial" w:eastAsia="黑体"/>
      <w:b/>
      <w:sz w:val="28"/>
    </w:rPr>
  </w:style>
  <w:style w:type="character" w:customStyle="1" w:styleId="155">
    <w:name w:val="标题 5 字符1"/>
    <w:link w:val="6"/>
    <w:qFormat/>
    <w:locked/>
    <w:uiPriority w:val="9"/>
    <w:rPr>
      <w:b/>
      <w:sz w:val="28"/>
    </w:rPr>
  </w:style>
  <w:style w:type="character" w:customStyle="1" w:styleId="156">
    <w:name w:val="标题 6 字符1"/>
    <w:link w:val="7"/>
    <w:qFormat/>
    <w:locked/>
    <w:uiPriority w:val="9"/>
    <w:rPr>
      <w:rFonts w:ascii="Arial" w:hAnsi="Arial" w:eastAsia="黑体"/>
      <w:b/>
      <w:sz w:val="24"/>
    </w:rPr>
  </w:style>
  <w:style w:type="character" w:customStyle="1" w:styleId="157">
    <w:name w:val="标题 7 字符1"/>
    <w:link w:val="8"/>
    <w:qFormat/>
    <w:locked/>
    <w:uiPriority w:val="9"/>
    <w:rPr>
      <w:b/>
      <w:sz w:val="24"/>
    </w:rPr>
  </w:style>
  <w:style w:type="character" w:customStyle="1" w:styleId="158">
    <w:name w:val="标题 8 字符1"/>
    <w:link w:val="9"/>
    <w:locked/>
    <w:uiPriority w:val="9"/>
    <w:rPr>
      <w:rFonts w:ascii="Arial" w:hAnsi="Arial" w:eastAsia="黑体"/>
      <w:sz w:val="24"/>
    </w:rPr>
  </w:style>
  <w:style w:type="character" w:customStyle="1" w:styleId="159">
    <w:name w:val="标题 9 字符1"/>
    <w:link w:val="10"/>
    <w:locked/>
    <w:uiPriority w:val="9"/>
    <w:rPr>
      <w:rFonts w:ascii="Arial" w:hAnsi="Arial" w:eastAsia="黑体"/>
      <w:sz w:val="21"/>
    </w:rPr>
  </w:style>
  <w:style w:type="character" w:customStyle="1" w:styleId="160">
    <w:name w:val="正文文本 字符"/>
    <w:basedOn w:val="36"/>
    <w:semiHidden/>
    <w:uiPriority w:val="0"/>
    <w:rPr>
      <w:rFonts w:ascii="Calibri" w:hAnsi="Calibri" w:cs="黑体"/>
      <w:kern w:val="2"/>
      <w:sz w:val="21"/>
      <w:szCs w:val="22"/>
    </w:rPr>
  </w:style>
  <w:style w:type="character" w:customStyle="1" w:styleId="161">
    <w:name w:val="正文文本 字符1"/>
    <w:link w:val="15"/>
    <w:locked/>
    <w:uiPriority w:val="99"/>
    <w:rPr>
      <w:sz w:val="28"/>
    </w:rPr>
  </w:style>
  <w:style w:type="character" w:customStyle="1" w:styleId="162">
    <w:name w:val="文档结构图 字符"/>
    <w:basedOn w:val="36"/>
    <w:semiHidden/>
    <w:qFormat/>
    <w:uiPriority w:val="0"/>
    <w:rPr>
      <w:rFonts w:ascii="Microsoft YaHei UI" w:hAnsi="Calibri" w:eastAsia="Microsoft YaHei UI" w:cs="黑体"/>
      <w:kern w:val="2"/>
      <w:sz w:val="18"/>
      <w:szCs w:val="18"/>
    </w:rPr>
  </w:style>
  <w:style w:type="character" w:customStyle="1" w:styleId="163">
    <w:name w:val="文档结构图 字符1"/>
    <w:link w:val="13"/>
    <w:semiHidden/>
    <w:locked/>
    <w:uiPriority w:val="99"/>
    <w:rPr>
      <w:sz w:val="28"/>
      <w:shd w:val="clear" w:color="auto" w:fill="000080"/>
    </w:rPr>
  </w:style>
  <w:style w:type="character" w:customStyle="1" w:styleId="164">
    <w:name w:val="日期 字符"/>
    <w:basedOn w:val="36"/>
    <w:semiHidden/>
    <w:qFormat/>
    <w:uiPriority w:val="0"/>
    <w:rPr>
      <w:rFonts w:ascii="Calibri" w:hAnsi="Calibri" w:cs="黑体"/>
      <w:kern w:val="2"/>
      <w:sz w:val="21"/>
      <w:szCs w:val="22"/>
    </w:rPr>
  </w:style>
  <w:style w:type="character" w:customStyle="1" w:styleId="165">
    <w:name w:val="日期 字符1"/>
    <w:link w:val="19"/>
    <w:qFormat/>
    <w:locked/>
    <w:uiPriority w:val="99"/>
    <w:rPr>
      <w:sz w:val="28"/>
    </w:rPr>
  </w:style>
  <w:style w:type="character" w:customStyle="1" w:styleId="166">
    <w:name w:val="页脚 Char"/>
    <w:qFormat/>
    <w:locked/>
    <w:uiPriority w:val="99"/>
    <w:rPr>
      <w:rFonts w:eastAsia="宋体" w:cs="Times New Roman"/>
      <w:sz w:val="18"/>
      <w:szCs w:val="18"/>
      <w:lang w:val="en-US" w:eastAsia="zh-CN" w:bidi="ar-SA"/>
    </w:rPr>
  </w:style>
  <w:style w:type="character" w:customStyle="1" w:styleId="167">
    <w:name w:val="页眉 Char"/>
    <w:semiHidden/>
    <w:qFormat/>
    <w:locked/>
    <w:uiPriority w:val="99"/>
    <w:rPr>
      <w:rFonts w:eastAsia="宋体" w:cs="Times New Roman"/>
      <w:sz w:val="18"/>
      <w:lang w:val="en-US" w:eastAsia="zh-CN" w:bidi="ar-SA"/>
    </w:rPr>
  </w:style>
  <w:style w:type="character" w:customStyle="1" w:styleId="168">
    <w:name w:val="批注框文本 字符"/>
    <w:basedOn w:val="36"/>
    <w:semiHidden/>
    <w:qFormat/>
    <w:uiPriority w:val="0"/>
    <w:rPr>
      <w:rFonts w:ascii="Calibri" w:hAnsi="Calibri" w:cs="黑体"/>
      <w:kern w:val="2"/>
      <w:sz w:val="18"/>
      <w:szCs w:val="18"/>
    </w:rPr>
  </w:style>
  <w:style w:type="character" w:customStyle="1" w:styleId="169">
    <w:name w:val="批注框文本 字符1"/>
    <w:link w:val="22"/>
    <w:qFormat/>
    <w:locked/>
    <w:uiPriority w:val="99"/>
    <w:rPr>
      <w:sz w:val="18"/>
      <w:szCs w:val="18"/>
    </w:rPr>
  </w:style>
  <w:style w:type="character" w:customStyle="1" w:styleId="170">
    <w:name w:val="批注文字 字符"/>
    <w:basedOn w:val="36"/>
    <w:semiHidden/>
    <w:qFormat/>
    <w:uiPriority w:val="0"/>
    <w:rPr>
      <w:rFonts w:ascii="Calibri" w:hAnsi="Calibri" w:cs="黑体"/>
      <w:kern w:val="2"/>
      <w:sz w:val="21"/>
      <w:szCs w:val="22"/>
    </w:rPr>
  </w:style>
  <w:style w:type="character" w:customStyle="1" w:styleId="171">
    <w:name w:val="批注文字 字符1"/>
    <w:link w:val="14"/>
    <w:qFormat/>
    <w:locked/>
    <w:uiPriority w:val="99"/>
    <w:rPr>
      <w:sz w:val="28"/>
    </w:rPr>
  </w:style>
  <w:style w:type="character" w:customStyle="1" w:styleId="172">
    <w:name w:val="批注主题 字符"/>
    <w:basedOn w:val="170"/>
    <w:semiHidden/>
    <w:qFormat/>
    <w:uiPriority w:val="0"/>
    <w:rPr>
      <w:rFonts w:ascii="Calibri" w:hAnsi="Calibri" w:cs="黑体"/>
      <w:b/>
      <w:bCs/>
      <w:kern w:val="2"/>
      <w:sz w:val="21"/>
      <w:szCs w:val="22"/>
    </w:rPr>
  </w:style>
  <w:style w:type="character" w:customStyle="1" w:styleId="173">
    <w:name w:val="批注主题 字符1"/>
    <w:link w:val="31"/>
    <w:semiHidden/>
    <w:qFormat/>
    <w:locked/>
    <w:uiPriority w:val="99"/>
    <w:rPr>
      <w:b/>
      <w:bCs/>
      <w:sz w:val="28"/>
    </w:rPr>
  </w:style>
  <w:style w:type="character" w:customStyle="1" w:styleId="174">
    <w:name w:val="发布"/>
    <w:qFormat/>
    <w:uiPriority w:val="0"/>
    <w:rPr>
      <w:rFonts w:ascii="黑体" w:eastAsia="黑体" w:cs="Times New Roman"/>
      <w:spacing w:val="22"/>
      <w:w w:val="100"/>
      <w:position w:val="3"/>
      <w:sz w:val="28"/>
    </w:rPr>
  </w:style>
  <w:style w:type="character" w:customStyle="1" w:styleId="175">
    <w:name w:val="正文文本缩进 3 字符"/>
    <w:basedOn w:val="36"/>
    <w:semiHidden/>
    <w:qFormat/>
    <w:uiPriority w:val="0"/>
    <w:rPr>
      <w:rFonts w:ascii="Calibri" w:hAnsi="Calibri" w:cs="黑体"/>
      <w:kern w:val="2"/>
      <w:sz w:val="16"/>
      <w:szCs w:val="16"/>
    </w:rPr>
  </w:style>
  <w:style w:type="character" w:customStyle="1" w:styleId="176">
    <w:name w:val="正文文本缩进 3 字符1"/>
    <w:link w:val="27"/>
    <w:qFormat/>
    <w:locked/>
    <w:uiPriority w:val="99"/>
    <w:rPr>
      <w:sz w:val="24"/>
    </w:rPr>
  </w:style>
  <w:style w:type="character" w:customStyle="1" w:styleId="177">
    <w:name w:val="纯文本 字符"/>
    <w:basedOn w:val="36"/>
    <w:semiHidden/>
    <w:qFormat/>
    <w:uiPriority w:val="0"/>
    <w:rPr>
      <w:rFonts w:ascii="宋体" w:hAnsi="Courier New" w:eastAsia="宋体" w:cs="Courier New"/>
      <w:kern w:val="2"/>
      <w:sz w:val="21"/>
      <w:szCs w:val="22"/>
    </w:rPr>
  </w:style>
  <w:style w:type="character" w:customStyle="1" w:styleId="178">
    <w:name w:val="纯文本 字符1"/>
    <w:link w:val="18"/>
    <w:qFormat/>
    <w:locked/>
    <w:uiPriority w:val="99"/>
    <w:rPr>
      <w:rFonts w:ascii="宋体" w:hAnsi="Courier New"/>
      <w:kern w:val="2"/>
      <w:sz w:val="21"/>
      <w:lang w:val="zh-CN" w:eastAsia="zh-CN"/>
    </w:rPr>
  </w:style>
  <w:style w:type="character" w:customStyle="1" w:styleId="179">
    <w:name w:val="Char Char8"/>
    <w:qFormat/>
    <w:uiPriority w:val="0"/>
    <w:rPr>
      <w:rFonts w:eastAsia="宋体"/>
      <w:b/>
      <w:kern w:val="44"/>
      <w:sz w:val="44"/>
      <w:lang w:val="en-US" w:eastAsia="zh-CN"/>
    </w:rPr>
  </w:style>
  <w:style w:type="character" w:customStyle="1" w:styleId="180">
    <w:name w:val="正文文本缩进 字符"/>
    <w:basedOn w:val="36"/>
    <w:semiHidden/>
    <w:qFormat/>
    <w:uiPriority w:val="0"/>
    <w:rPr>
      <w:rFonts w:ascii="Calibri" w:hAnsi="Calibri" w:cs="黑体"/>
      <w:kern w:val="2"/>
      <w:sz w:val="21"/>
      <w:szCs w:val="22"/>
    </w:rPr>
  </w:style>
  <w:style w:type="character" w:customStyle="1" w:styleId="181">
    <w:name w:val="正文文本缩进 字符1"/>
    <w:link w:val="16"/>
    <w:qFormat/>
    <w:locked/>
    <w:uiPriority w:val="99"/>
    <w:rPr>
      <w:rFonts w:ascii="宋体"/>
      <w:kern w:val="2"/>
      <w:sz w:val="24"/>
      <w:szCs w:val="24"/>
      <w:lang w:val="zh-CN" w:eastAsia="zh-CN"/>
    </w:rPr>
  </w:style>
  <w:style w:type="character" w:customStyle="1" w:styleId="182">
    <w:name w:val="正文文本缩进 2 字符"/>
    <w:basedOn w:val="36"/>
    <w:semiHidden/>
    <w:qFormat/>
    <w:uiPriority w:val="0"/>
    <w:rPr>
      <w:rFonts w:ascii="Calibri" w:hAnsi="Calibri" w:cs="黑体"/>
      <w:kern w:val="2"/>
      <w:sz w:val="21"/>
      <w:szCs w:val="22"/>
    </w:rPr>
  </w:style>
  <w:style w:type="character" w:customStyle="1" w:styleId="183">
    <w:name w:val="正文文本缩进 2 字符1"/>
    <w:link w:val="20"/>
    <w:qFormat/>
    <w:locked/>
    <w:uiPriority w:val="99"/>
    <w:rPr>
      <w:rFonts w:ascii="宋体"/>
      <w:kern w:val="2"/>
      <w:sz w:val="24"/>
      <w:szCs w:val="24"/>
      <w:lang w:val="zh-CN" w:eastAsia="zh-CN"/>
    </w:rPr>
  </w:style>
  <w:style w:type="character" w:customStyle="1" w:styleId="184">
    <w:name w:val="Char Char3"/>
    <w:qFormat/>
    <w:uiPriority w:val="0"/>
    <w:rPr>
      <w:rFonts w:ascii="宋体" w:hAnsi="宋体" w:eastAsia="宋体"/>
      <w:kern w:val="2"/>
      <w:sz w:val="24"/>
      <w:lang w:val="en-US" w:eastAsia="zh-CN"/>
    </w:rPr>
  </w:style>
  <w:style w:type="character" w:customStyle="1" w:styleId="185">
    <w:name w:val="Char Char6"/>
    <w:qFormat/>
    <w:uiPriority w:val="0"/>
    <w:rPr>
      <w:rFonts w:eastAsia="宋体"/>
      <w:kern w:val="2"/>
      <w:sz w:val="24"/>
      <w:lang w:val="en-US" w:eastAsia="zh-CN"/>
    </w:rPr>
  </w:style>
  <w:style w:type="character" w:customStyle="1" w:styleId="186">
    <w:name w:val="highlight1"/>
    <w:qFormat/>
    <w:uiPriority w:val="0"/>
    <w:rPr>
      <w:sz w:val="21"/>
    </w:rPr>
  </w:style>
  <w:style w:type="character" w:customStyle="1" w:styleId="187">
    <w:name w:val="段 Char"/>
    <w:link w:val="64"/>
    <w:qFormat/>
    <w:locked/>
    <w:uiPriority w:val="0"/>
    <w:rPr>
      <w:rFonts w:ascii="宋体"/>
      <w:sz w:val="21"/>
    </w:rPr>
  </w:style>
  <w:style w:type="character" w:customStyle="1" w:styleId="188">
    <w:name w:val="Char Char5"/>
    <w:semiHidden/>
    <w:qFormat/>
    <w:uiPriority w:val="0"/>
    <w:rPr>
      <w:rFonts w:ascii="Calibri" w:hAnsi="Calibri" w:eastAsia="宋体"/>
      <w:kern w:val="2"/>
      <w:sz w:val="18"/>
      <w:lang w:val="en-US" w:eastAsia="zh-CN"/>
    </w:rPr>
  </w:style>
  <w:style w:type="character" w:customStyle="1" w:styleId="189">
    <w:name w:val="Char Char4"/>
    <w:qFormat/>
    <w:uiPriority w:val="0"/>
    <w:rPr>
      <w:rFonts w:eastAsia="宋体"/>
      <w:kern w:val="2"/>
      <w:sz w:val="18"/>
      <w:lang w:val="en-US" w:eastAsia="zh-CN"/>
    </w:rPr>
  </w:style>
  <w:style w:type="character" w:customStyle="1" w:styleId="190">
    <w:name w:val="封面“EPC联合体”中文文字 Char Char"/>
    <w:link w:val="124"/>
    <w:semiHidden/>
    <w:qFormat/>
    <w:locked/>
    <w:uiPriority w:val="0"/>
    <w:rPr>
      <w:rFonts w:hAnsi="宋体"/>
      <w:b/>
      <w:kern w:val="2"/>
      <w:sz w:val="32"/>
      <w:lang w:val="zh-CN" w:eastAsia="zh-CN"/>
    </w:rPr>
  </w:style>
  <w:style w:type="character" w:customStyle="1" w:styleId="191">
    <w:name w:val="正文文字样式 Char Char"/>
    <w:link w:val="126"/>
    <w:qFormat/>
    <w:locked/>
    <w:uiPriority w:val="0"/>
    <w:rPr>
      <w:kern w:val="2"/>
      <w:sz w:val="24"/>
      <w:lang w:val="zh-CN" w:eastAsia="zh-CN"/>
    </w:rPr>
  </w:style>
  <w:style w:type="character" w:customStyle="1" w:styleId="192">
    <w:name w:val="正文首行缩进 Char"/>
    <w:link w:val="46"/>
    <w:qFormat/>
    <w:locked/>
    <w:uiPriority w:val="99"/>
    <w:rPr>
      <w:kern w:val="2"/>
      <w:sz w:val="28"/>
    </w:rPr>
  </w:style>
  <w:style w:type="character" w:customStyle="1" w:styleId="193">
    <w:name w:val="Table_text Char"/>
    <w:link w:val="130"/>
    <w:qFormat/>
    <w:locked/>
    <w:uiPriority w:val="0"/>
    <w:rPr>
      <w:rFonts w:eastAsia="MS Mincho"/>
      <w:sz w:val="22"/>
      <w:lang w:eastAsia="en-US"/>
    </w:rPr>
  </w:style>
  <w:style w:type="character" w:customStyle="1" w:styleId="194">
    <w:name w:val="short_text1"/>
    <w:qFormat/>
    <w:uiPriority w:val="0"/>
    <w:rPr>
      <w:sz w:val="24"/>
    </w:rPr>
  </w:style>
  <w:style w:type="character" w:customStyle="1" w:styleId="195">
    <w:name w:val="正文文本首行缩进 字符"/>
    <w:basedOn w:val="161"/>
    <w:link w:val="32"/>
    <w:semiHidden/>
    <w:qFormat/>
    <w:uiPriority w:val="0"/>
    <w:rPr>
      <w:rFonts w:ascii="Calibri" w:hAnsi="Calibri" w:cs="黑体"/>
      <w:kern w:val="2"/>
      <w:sz w:val="21"/>
      <w:szCs w:val="22"/>
    </w:rPr>
  </w:style>
  <w:style w:type="paragraph" w:customStyle="1" w:styleId="196">
    <w:name w:val="目录"/>
    <w:qFormat/>
    <w:uiPriority w:val="0"/>
    <w:pPr>
      <w:widowControl w:val="0"/>
      <w:adjustRightInd w:val="0"/>
      <w:spacing w:line="288" w:lineRule="auto"/>
      <w:jc w:val="center"/>
      <w:textAlignment w:val="baseline"/>
    </w:pPr>
    <w:rPr>
      <w:rFonts w:ascii="Times New Roman" w:hAnsi="Times New Roman" w:eastAsia="宋体" w:cs="Times New Roman"/>
      <w:b/>
      <w:sz w:val="62"/>
      <w:szCs w:val="62"/>
      <w:lang w:val="en-US" w:eastAsia="zh-CN" w:bidi="ar-SA"/>
    </w:rPr>
  </w:style>
  <w:style w:type="paragraph" w:customStyle="1" w:styleId="197">
    <w:name w:val="目录1"/>
    <w:qFormat/>
    <w:uiPriority w:val="0"/>
    <w:pPr>
      <w:widowControl w:val="0"/>
      <w:adjustRightInd w:val="0"/>
      <w:spacing w:line="288" w:lineRule="auto"/>
      <w:jc w:val="center"/>
      <w:textAlignment w:val="baseline"/>
    </w:pPr>
    <w:rPr>
      <w:rFonts w:ascii="Times New Roman" w:hAnsi="Times New Roman" w:eastAsia="宋体" w:cs="Times New Roman"/>
      <w:b/>
      <w:sz w:val="48"/>
      <w:szCs w:val="48"/>
      <w:lang w:val="en-US" w:eastAsia="zh-CN" w:bidi="ar-SA"/>
    </w:rPr>
  </w:style>
  <w:style w:type="paragraph" w:customStyle="1" w:styleId="198">
    <w:name w:val="目录2"/>
    <w:qFormat/>
    <w:uiPriority w:val="0"/>
    <w:pPr>
      <w:widowControl w:val="0"/>
      <w:adjustRightInd w:val="0"/>
      <w:spacing w:line="288" w:lineRule="auto"/>
      <w:jc w:val="center"/>
      <w:textAlignment w:val="baseline"/>
    </w:pPr>
    <w:rPr>
      <w:rFonts w:ascii="Times New Roman" w:hAnsi="Times New Roman" w:eastAsia="宋体" w:cs="Times New Roman"/>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6843</Words>
  <Characters>39010</Characters>
  <Lines>325</Lines>
  <Paragraphs>91</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2020-09-27T08:46:00Z</dcterms:created>
  <dc:creator>bmn</dc:creator>
  <cp:lastModifiedBy>鱼鱼</cp:lastModifiedBy>
  <dcterms:modified xsi:type="dcterms:W3CDTF">2020-10-10T09:26:47Z</dcterms:modified>
  <dc:title>（注：按此格式更新红色标注的内容，其余不动）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